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margin" w:tblpY="2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2462"/>
      </w:tblGrid>
      <w:tr w14:paraId="6C2FC4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" w:type="dxa"/>
          </w:tcPr>
          <w:p w14:paraId="458BB70C">
            <w:pPr>
              <w:rPr>
                <w:rFonts w:ascii="Times New Roman Regular" w:hAnsi="Times New Roman Regular" w:eastAsia="仿宋_GB2312" w:cs="Times New Roman Regular"/>
                <w:color w:val="000000"/>
                <w:sz w:val="24"/>
              </w:rPr>
            </w:pPr>
            <w:bookmarkStart w:id="0" w:name="_Toc2012914749_WPSOffice_Level1"/>
            <w:r>
              <w:rPr>
                <w:rFonts w:ascii="Times New Roman Regular" w:hAnsi="Times New Roman Regular" w:eastAsia="仿宋_GB2312" w:cs="Times New Roman Regular"/>
                <w:color w:val="000000"/>
                <w:sz w:val="24"/>
              </w:rPr>
              <w:t>编号：</w:t>
            </w:r>
          </w:p>
        </w:tc>
        <w:tc>
          <w:tcPr>
            <w:tcW w:w="2462" w:type="dxa"/>
          </w:tcPr>
          <w:p w14:paraId="58F52AF1">
            <w:pPr>
              <w:rPr>
                <w:rFonts w:ascii="Times New Roman Regular" w:hAnsi="Times New Roman Regular" w:cs="Times New Roman Regular"/>
                <w:color w:val="000000"/>
                <w:u w:val="single"/>
              </w:rPr>
            </w:pPr>
            <w:r>
              <w:rPr>
                <w:rFonts w:ascii="Times New Roman Regular" w:hAnsi="Times New Roman Regular" w:cs="Times New Roman Regular"/>
                <w:color w:val="000000"/>
                <w:u w:val="single"/>
              </w:rPr>
              <w:t xml:space="preserve">                </w:t>
            </w:r>
          </w:p>
        </w:tc>
      </w:tr>
    </w:tbl>
    <w:p w14:paraId="7AC345F7">
      <w:pPr>
        <w:spacing w:line="360" w:lineRule="auto"/>
        <w:rPr>
          <w:rFonts w:ascii="Times New Roman Regular" w:hAnsi="Times New Roman Regular" w:cs="Times New Roman Regular"/>
          <w:b/>
          <w:bCs/>
          <w:color w:val="000000"/>
          <w:sz w:val="44"/>
          <w:szCs w:val="44"/>
          <w:shd w:val="clear" w:color="auto" w:fill="FFFFFF"/>
        </w:rPr>
      </w:pPr>
    </w:p>
    <w:p w14:paraId="72653C34">
      <w:pPr>
        <w:spacing w:line="360" w:lineRule="auto"/>
        <w:rPr>
          <w:rFonts w:ascii="Times New Roman Regular" w:hAnsi="Times New Roman Regular" w:cs="Times New Roman Regular"/>
          <w:b/>
          <w:bCs/>
          <w:color w:val="000000"/>
          <w:sz w:val="44"/>
          <w:szCs w:val="44"/>
          <w:shd w:val="clear" w:color="auto" w:fill="FFFFFF"/>
        </w:rPr>
      </w:pPr>
    </w:p>
    <w:p w14:paraId="3A6B4F72">
      <w:pPr>
        <w:spacing w:line="360" w:lineRule="auto"/>
        <w:jc w:val="center"/>
        <w:rPr>
          <w:rFonts w:ascii="Times New Roman Regular" w:hAnsi="Times New Roman Regular" w:eastAsia="华文中宋" w:cs="Times New Roman Regular"/>
          <w:b/>
          <w:color w:val="000000"/>
          <w:sz w:val="44"/>
          <w:szCs w:val="44"/>
        </w:rPr>
      </w:pPr>
      <w:r>
        <w:rPr>
          <w:rFonts w:hint="eastAsia" w:ascii="Times New Roman Regular" w:hAnsi="Times New Roman Regular" w:eastAsia="华文中宋" w:cs="Times New Roman Regular"/>
          <w:b/>
          <w:color w:val="000000"/>
          <w:sz w:val="44"/>
          <w:szCs w:val="44"/>
        </w:rPr>
        <w:t>文化遗产保护国际标准</w:t>
      </w:r>
      <w:r>
        <w:rPr>
          <w:rFonts w:ascii="Times New Roman Regular" w:hAnsi="Times New Roman Regular" w:eastAsia="华文中宋" w:cs="Times New Roman Regular"/>
          <w:b/>
          <w:color w:val="000000"/>
          <w:sz w:val="44"/>
          <w:szCs w:val="44"/>
        </w:rPr>
        <w:t>项目</w:t>
      </w:r>
      <w:r>
        <w:rPr>
          <w:rFonts w:hint="eastAsia" w:ascii="Times New Roman Regular" w:hAnsi="Times New Roman Regular" w:eastAsia="华文中宋" w:cs="Times New Roman Regular"/>
          <w:b/>
          <w:color w:val="000000"/>
          <w:sz w:val="44"/>
          <w:szCs w:val="44"/>
        </w:rPr>
        <w:t>建议</w:t>
      </w:r>
    </w:p>
    <w:p w14:paraId="4E8FFD7A">
      <w:pPr>
        <w:spacing w:line="360" w:lineRule="auto"/>
        <w:jc w:val="center"/>
        <w:rPr>
          <w:rFonts w:ascii="Times New Roman Bold" w:hAnsi="Times New Roman Bold" w:eastAsia="华文中宋"/>
          <w:b/>
          <w:color w:val="000000"/>
          <w:spacing w:val="51"/>
          <w:sz w:val="32"/>
          <w:szCs w:val="32"/>
        </w:rPr>
      </w:pPr>
    </w:p>
    <w:tbl>
      <w:tblPr>
        <w:tblStyle w:val="6"/>
        <w:tblW w:w="5097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</w:tblPr>
      <w:tblGrid>
        <w:gridCol w:w="1431"/>
        <w:gridCol w:w="1585"/>
        <w:gridCol w:w="1994"/>
        <w:gridCol w:w="1687"/>
        <w:gridCol w:w="2001"/>
      </w:tblGrid>
      <w:tr w14:paraId="06F1080D">
        <w:tblPrEx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BE3F4" w:themeFill="accent1" w:themeFillTint="32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4EADD7BC">
            <w:pPr>
              <w:adjustRightInd w:val="0"/>
              <w:snapToGrid w:val="0"/>
              <w:spacing w:line="440" w:lineRule="exact"/>
              <w:ind w:left="210" w:leftChars="100"/>
              <w:rPr>
                <w:rFonts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一、基本信息</w:t>
            </w:r>
          </w:p>
        </w:tc>
      </w:tr>
      <w:tr w14:paraId="47FA8AB1">
        <w:tblPrEx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jc w:val="center"/>
        </w:trPr>
        <w:tc>
          <w:tcPr>
            <w:tcW w:w="8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46AA3B53">
            <w:pPr>
              <w:widowControl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Times New Roman Regular" w:hAnsi="Times New Roman Regular" w:cs="Times New Roman Regular"/>
                <w:b/>
                <w:color w:val="000000"/>
                <w:sz w:val="28"/>
                <w:szCs w:val="28"/>
              </w:rPr>
            </w:pPr>
            <w:r>
              <w:rPr>
                <w:rFonts w:hint="eastAsia" w:ascii="Times New Roman Regular" w:hAnsi="Times New Roman Regular" w:cs="Times New Roman Regular"/>
                <w:b/>
                <w:color w:val="000000"/>
                <w:sz w:val="28"/>
                <w:szCs w:val="28"/>
                <w:lang w:bidi="ar"/>
              </w:rPr>
              <w:t>中文</w:t>
            </w:r>
            <w:r>
              <w:rPr>
                <w:rFonts w:ascii="Times New Roman Regular" w:hAnsi="Times New Roman Regular" w:cs="Times New Roman Regular"/>
                <w:b/>
                <w:color w:val="000000"/>
                <w:sz w:val="28"/>
                <w:szCs w:val="28"/>
                <w:lang w:bidi="ar"/>
              </w:rPr>
              <w:t>名称</w:t>
            </w:r>
          </w:p>
        </w:tc>
        <w:tc>
          <w:tcPr>
            <w:tcW w:w="417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34BDFC71">
            <w:pPr>
              <w:adjustRightInd w:val="0"/>
              <w:snapToGrid w:val="0"/>
              <w:spacing w:line="440" w:lineRule="exact"/>
              <w:rPr>
                <w:rFonts w:ascii="Times New Roman Regular" w:hAnsi="Times New Roman Regular" w:eastAsia="仿宋" w:cs="Times New Roman Regular"/>
                <w:color w:val="000000"/>
                <w:sz w:val="28"/>
                <w:szCs w:val="28"/>
              </w:rPr>
            </w:pPr>
          </w:p>
        </w:tc>
      </w:tr>
      <w:tr w14:paraId="6B87BECB">
        <w:tblPrEx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jc w:val="center"/>
        </w:trPr>
        <w:tc>
          <w:tcPr>
            <w:tcW w:w="823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6A5A2C6D">
            <w:pPr>
              <w:adjustRightInd w:val="0"/>
              <w:snapToGrid w:val="0"/>
              <w:spacing w:line="440" w:lineRule="exact"/>
              <w:jc w:val="center"/>
              <w:rPr>
                <w:rFonts w:ascii="Times New Roman Regular" w:hAnsi="Times New Roman Regular" w:cs="Times New Roman Regular"/>
                <w:b/>
                <w:bCs/>
                <w:sz w:val="28"/>
                <w:szCs w:val="28"/>
              </w:rPr>
            </w:pPr>
            <w:r>
              <w:rPr>
                <w:rFonts w:hint="eastAsia" w:ascii="Times New Roman Regular" w:hAnsi="Times New Roman Regular" w:cs="Times New Roman Regular"/>
                <w:b/>
                <w:bCs/>
                <w:sz w:val="28"/>
                <w:szCs w:val="28"/>
              </w:rPr>
              <w:t>英文名称</w:t>
            </w:r>
          </w:p>
        </w:tc>
        <w:tc>
          <w:tcPr>
            <w:tcW w:w="417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4755FB3B">
            <w:pPr>
              <w:adjustRightInd w:val="0"/>
              <w:snapToGrid w:val="0"/>
              <w:spacing w:line="440" w:lineRule="exact"/>
              <w:jc w:val="left"/>
              <w:rPr>
                <w:rFonts w:ascii="Times New Roman Regular" w:hAnsi="Times New Roman Regular" w:eastAsia="仿宋" w:cs="Times New Roman Regular"/>
                <w:color w:val="000000"/>
                <w:sz w:val="28"/>
                <w:szCs w:val="28"/>
              </w:rPr>
            </w:pPr>
          </w:p>
        </w:tc>
      </w:tr>
      <w:tr w14:paraId="0B0F544C">
        <w:tblPrEx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jc w:val="center"/>
        </w:trPr>
        <w:tc>
          <w:tcPr>
            <w:tcW w:w="823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6BA0E452">
            <w:pPr>
              <w:adjustRightInd w:val="0"/>
              <w:snapToGrid w:val="0"/>
              <w:spacing w:line="440" w:lineRule="exact"/>
              <w:jc w:val="center"/>
              <w:rPr>
                <w:rFonts w:ascii="Times New Roman Regular" w:hAnsi="Times New Roman Regular" w:cs="Times New Roman Regular"/>
                <w:b/>
                <w:bCs/>
                <w:sz w:val="28"/>
                <w:szCs w:val="28"/>
              </w:rPr>
            </w:pPr>
            <w:r>
              <w:rPr>
                <w:rFonts w:hint="eastAsia" w:ascii="Times New Roman Regular" w:hAnsi="Times New Roman Regular" w:cs="Times New Roman Regular"/>
                <w:b/>
                <w:bCs/>
                <w:sz w:val="28"/>
                <w:szCs w:val="28"/>
              </w:rPr>
              <w:t>范    围</w:t>
            </w:r>
          </w:p>
        </w:tc>
        <w:tc>
          <w:tcPr>
            <w:tcW w:w="417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751C9952">
            <w:pPr>
              <w:adjustRightInd w:val="0"/>
              <w:snapToGrid w:val="0"/>
              <w:spacing w:line="440" w:lineRule="exact"/>
              <w:jc w:val="left"/>
              <w:rPr>
                <w:rFonts w:ascii="Times New Roman Regular" w:hAnsi="Times New Roman Regular" w:eastAsia="仿宋" w:cs="Times New Roman Regular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（说明标准涵盖的内容，必要时说明不适用范围；不超过100字）</w:t>
            </w:r>
          </w:p>
          <w:p w14:paraId="1322A98C">
            <w:pPr>
              <w:adjustRightInd w:val="0"/>
              <w:snapToGrid w:val="0"/>
              <w:spacing w:line="440" w:lineRule="exact"/>
              <w:ind w:left="210" w:leftChars="100"/>
              <w:jc w:val="left"/>
              <w:rPr>
                <w:rFonts w:ascii="Times New Roman Regular" w:hAnsi="Times New Roman Regular" w:eastAsia="仿宋" w:cs="Times New Roman Regular"/>
                <w:color w:val="000000"/>
                <w:sz w:val="28"/>
                <w:szCs w:val="28"/>
              </w:rPr>
            </w:pPr>
          </w:p>
        </w:tc>
      </w:tr>
      <w:tr w14:paraId="0A9AFD3D">
        <w:tblPrEx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jc w:val="center"/>
        </w:trPr>
        <w:tc>
          <w:tcPr>
            <w:tcW w:w="823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0242F4FB">
            <w:pPr>
              <w:widowControl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Times New Roman Regular" w:hAnsi="Times New Roman Regular" w:cs="Times New Roman Regular"/>
                <w:b/>
                <w:color w:val="000000"/>
                <w:sz w:val="28"/>
                <w:szCs w:val="28"/>
                <w:lang w:bidi="ar"/>
              </w:rPr>
            </w:pPr>
            <w:r>
              <w:rPr>
                <w:rFonts w:hint="eastAsia" w:ascii="Times New Roman Regular" w:hAnsi="Times New Roman Regular" w:cs="Times New Roman Regular"/>
                <w:b/>
                <w:color w:val="000000"/>
                <w:sz w:val="28"/>
                <w:szCs w:val="28"/>
                <w:lang w:bidi="ar"/>
              </w:rPr>
              <w:t>目    的</w:t>
            </w:r>
          </w:p>
        </w:tc>
        <w:tc>
          <w:tcPr>
            <w:tcW w:w="417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4331F8EC">
            <w:pPr>
              <w:spacing w:line="440" w:lineRule="exact"/>
              <w:rPr>
                <w:rFonts w:ascii="Times New Roman Regular" w:hAnsi="Times New Roman Regular" w:cs="Times New Roman Regular"/>
                <w:b/>
                <w:color w:val="00000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hd w:val="clear" w:color="auto" w:fill="FFFFFF"/>
                <w:lang w:bidi="ar"/>
              </w:rPr>
              <w:t>（说明标准拟解决的问题；不超过100字）</w:t>
            </w:r>
          </w:p>
          <w:p w14:paraId="2CE06146">
            <w:pPr>
              <w:adjustRightInd w:val="0"/>
              <w:snapToGrid w:val="0"/>
              <w:spacing w:line="440" w:lineRule="exact"/>
              <w:rPr>
                <w:rFonts w:ascii="Times New Roman Regular" w:hAnsi="Times New Roman Regular" w:eastAsia="仿宋" w:cs="Times New Roman Regular"/>
                <w:color w:val="000000"/>
                <w:sz w:val="28"/>
                <w:szCs w:val="28"/>
              </w:rPr>
            </w:pPr>
          </w:p>
        </w:tc>
      </w:tr>
      <w:tr w14:paraId="775B3703">
        <w:tblPrEx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jc w:val="center"/>
        </w:trPr>
        <w:tc>
          <w:tcPr>
            <w:tcW w:w="8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29C1DCA8">
            <w:pPr>
              <w:widowControl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Times New Roman Regular" w:hAnsi="Times New Roman Regular" w:cs="Times New Roman Regular"/>
                <w:b/>
                <w:color w:val="000000"/>
                <w:sz w:val="28"/>
                <w:szCs w:val="28"/>
                <w:lang w:bidi="ar"/>
              </w:rPr>
            </w:pPr>
            <w:r>
              <w:rPr>
                <w:rFonts w:hint="eastAsia" w:ascii="Times New Roman Regular" w:hAnsi="Times New Roman Regular" w:cs="Times New Roman Regular"/>
                <w:b/>
                <w:color w:val="000000"/>
                <w:sz w:val="28"/>
                <w:szCs w:val="28"/>
                <w:lang w:bidi="ar"/>
              </w:rPr>
              <w:t>标准草案</w:t>
            </w:r>
          </w:p>
        </w:tc>
        <w:tc>
          <w:tcPr>
            <w:tcW w:w="417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38652E68">
            <w:pPr>
              <w:adjustRightInd w:val="0"/>
              <w:snapToGrid w:val="0"/>
              <w:spacing w:line="440" w:lineRule="exact"/>
              <w:rPr>
                <w:rFonts w:ascii="Times New Roman Regular" w:hAnsi="Times New Roman Regular" w:eastAsia="仿宋" w:cs="Times New Roman Regular"/>
                <w:color w:val="000000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8"/>
                <w:szCs w:val="28"/>
              </w:rPr>
              <w:t xml:space="preserve">草案附后 </w:t>
            </w:r>
            <w:r>
              <w:rPr>
                <w:rFonts w:ascii="Times New Roman Regular" w:hAnsi="Times New Roman Regular" w:eastAsia="仿宋" w:cs="Times New Roman Regular"/>
                <w:color w:val="000000"/>
                <w:sz w:val="28"/>
                <w:szCs w:val="28"/>
              </w:rPr>
              <w:sym w:font="Wingdings" w:char="00A8"/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8"/>
                <w:szCs w:val="28"/>
              </w:rPr>
              <w:t xml:space="preserve">作为初步依据的现有文件附后 </w:t>
            </w:r>
            <w:r>
              <w:rPr>
                <w:rFonts w:ascii="Times New Roman Regular" w:hAnsi="Times New Roman Regular" w:eastAsia="仿宋" w:cs="Times New Roman Regular"/>
                <w:color w:val="000000"/>
                <w:sz w:val="28"/>
                <w:szCs w:val="28"/>
              </w:rPr>
              <w:sym w:font="Wingdings" w:char="00A8"/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8"/>
                <w:szCs w:val="28"/>
              </w:rPr>
              <w:t xml:space="preserve">大纲附后 </w:t>
            </w:r>
          </w:p>
          <w:p w14:paraId="49EB5138">
            <w:pPr>
              <w:adjustRightInd w:val="0"/>
              <w:snapToGrid w:val="0"/>
              <w:spacing w:line="440" w:lineRule="exact"/>
              <w:rPr>
                <w:rFonts w:ascii="Times New Roman Regular" w:hAnsi="Times New Roman Regular" w:eastAsia="仿宋" w:cs="Times New Roman Regular"/>
                <w:color w:val="000000"/>
                <w:sz w:val="28"/>
                <w:szCs w:val="28"/>
              </w:rPr>
            </w:pPr>
            <w:r>
              <w:rPr>
                <w:rFonts w:hint="eastAsia" w:ascii="Times New Roman Regular" w:hAnsi="Times New Roman Regular" w:eastAsia="仿宋" w:cs="Times New Roman Regular"/>
                <w:color w:val="000000"/>
              </w:rPr>
              <w:t>（可先提供中文版）</w:t>
            </w:r>
          </w:p>
        </w:tc>
      </w:tr>
      <w:tr w14:paraId="25D4CE64">
        <w:tblPrEx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jc w:val="center"/>
        </w:trPr>
        <w:tc>
          <w:tcPr>
            <w:tcW w:w="8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6D14F7D3">
            <w:pPr>
              <w:adjustRightInd w:val="0"/>
              <w:snapToGrid w:val="0"/>
              <w:spacing w:line="440" w:lineRule="exact"/>
              <w:jc w:val="center"/>
              <w:rPr>
                <w:rFonts w:ascii="Times New Roman Regular" w:hAnsi="Times New Roman Regular" w:cs="Times New Roman Regular"/>
                <w:b/>
                <w:bCs/>
                <w:sz w:val="28"/>
                <w:szCs w:val="28"/>
              </w:rPr>
            </w:pPr>
            <w:r>
              <w:rPr>
                <w:rFonts w:hint="eastAsia" w:ascii="Times New Roman Regular" w:hAnsi="Times New Roman Regular" w:cs="Times New Roman Regular"/>
                <w:b/>
                <w:bCs/>
                <w:sz w:val="28"/>
                <w:szCs w:val="28"/>
              </w:rPr>
              <w:t>牵头</w:t>
            </w:r>
            <w:r>
              <w:rPr>
                <w:rFonts w:ascii="Times New Roman Regular" w:hAnsi="Times New Roman Regular" w:cs="Times New Roman Regular"/>
                <w:b/>
                <w:bCs/>
                <w:sz w:val="28"/>
                <w:szCs w:val="28"/>
              </w:rPr>
              <w:t>单位</w:t>
            </w:r>
          </w:p>
        </w:tc>
        <w:tc>
          <w:tcPr>
            <w:tcW w:w="417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44C628F9">
            <w:pPr>
              <w:adjustRightInd w:val="0"/>
              <w:snapToGrid w:val="0"/>
              <w:spacing w:line="440" w:lineRule="exact"/>
              <w:ind w:left="210" w:leftChars="100"/>
              <w:jc w:val="left"/>
              <w:rPr>
                <w:rFonts w:ascii="Times New Roman Regular" w:hAnsi="Times New Roman Regular" w:eastAsia="仿宋" w:cs="Times New Roman Regular"/>
                <w:color w:val="000000"/>
                <w:sz w:val="28"/>
                <w:szCs w:val="28"/>
              </w:rPr>
            </w:pPr>
          </w:p>
        </w:tc>
      </w:tr>
      <w:tr w14:paraId="2FB2D0A1">
        <w:tblPrEx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384" w:hRule="atLeast"/>
          <w:jc w:val="center"/>
        </w:trPr>
        <w:tc>
          <w:tcPr>
            <w:tcW w:w="82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0BAC2319">
            <w:pPr>
              <w:widowControl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Times New Roman Regular" w:hAnsi="Times New Roman Regular" w:cs="Times New Roman Regular"/>
                <w:b/>
                <w:color w:val="000000"/>
                <w:sz w:val="28"/>
                <w:szCs w:val="28"/>
                <w:lang w:bidi="ar"/>
              </w:rPr>
            </w:pPr>
            <w:r>
              <w:rPr>
                <w:rFonts w:hint="eastAsia" w:ascii="Times New Roman Regular" w:hAnsi="Times New Roman Regular" w:cs="Times New Roman Regular"/>
                <w:b/>
                <w:color w:val="000000"/>
                <w:sz w:val="28"/>
                <w:szCs w:val="28"/>
                <w:lang w:bidi="ar"/>
              </w:rPr>
              <w:t>召 集 人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36D41669">
            <w:pPr>
              <w:adjustRightInd w:val="0"/>
              <w:snapToGrid w:val="0"/>
              <w:spacing w:line="440" w:lineRule="exact"/>
              <w:jc w:val="center"/>
              <w:rPr>
                <w:rFonts w:ascii="Times New Roman Regular" w:hAnsi="Times New Roman Regular" w:eastAsia="仿宋" w:cs="Times New Roman Regular"/>
                <w:color w:val="000000"/>
                <w:sz w:val="28"/>
                <w:szCs w:val="28"/>
                <w:lang w:eastAsia="zh-Hans"/>
              </w:rPr>
            </w:pPr>
            <w:r>
              <w:rPr>
                <w:rFonts w:ascii="Times New Roman Regular" w:hAnsi="Times New Roman Regular" w:eastAsia="仿宋" w:cs="Times New Roman Regular"/>
                <w:color w:val="000000"/>
                <w:sz w:val="28"/>
                <w:szCs w:val="28"/>
                <w:lang w:eastAsia="zh-Hans"/>
              </w:rPr>
              <w:t>姓</w:t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Times New Roman Regular" w:hAnsi="Times New Roman Regular" w:eastAsia="仿宋" w:cs="Times New Roman Regular"/>
                <w:color w:val="000000"/>
                <w:sz w:val="28"/>
                <w:szCs w:val="28"/>
                <w:lang w:eastAsia="zh-Hans"/>
              </w:rPr>
              <w:t>名</w:t>
            </w:r>
          </w:p>
        </w:tc>
        <w:tc>
          <w:tcPr>
            <w:tcW w:w="11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575C6684">
            <w:pPr>
              <w:adjustRightInd w:val="0"/>
              <w:snapToGrid w:val="0"/>
              <w:spacing w:line="440" w:lineRule="exact"/>
              <w:jc w:val="center"/>
              <w:rPr>
                <w:rFonts w:ascii="Times New Roman Regular" w:hAnsi="Times New Roman Regular" w:eastAsia="仿宋" w:cs="Times New Roman Regular"/>
                <w:color w:val="000000"/>
                <w:sz w:val="28"/>
                <w:szCs w:val="28"/>
                <w:lang w:eastAsia="zh-Hans"/>
              </w:rPr>
            </w:pPr>
          </w:p>
        </w:tc>
        <w:tc>
          <w:tcPr>
            <w:tcW w:w="9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15AE32A3">
            <w:pPr>
              <w:adjustRightInd w:val="0"/>
              <w:snapToGrid w:val="0"/>
              <w:spacing w:line="440" w:lineRule="exact"/>
              <w:jc w:val="center"/>
              <w:rPr>
                <w:rFonts w:ascii="Times New Roman Regular" w:hAnsi="Times New Roman Regular" w:eastAsia="仿宋" w:cs="Times New Roman Regular"/>
                <w:color w:val="000000"/>
                <w:sz w:val="28"/>
                <w:szCs w:val="28"/>
                <w:lang w:eastAsia="zh-Hans"/>
              </w:rPr>
            </w:pPr>
            <w:r>
              <w:rPr>
                <w:rFonts w:ascii="Times New Roman Regular" w:hAnsi="Times New Roman Regular" w:eastAsia="仿宋" w:cs="Times New Roman Regular"/>
                <w:color w:val="000000"/>
                <w:sz w:val="28"/>
                <w:szCs w:val="28"/>
              </w:rPr>
              <w:t>手机号码</w:t>
            </w:r>
          </w:p>
        </w:tc>
        <w:tc>
          <w:tcPr>
            <w:tcW w:w="1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302A80CB">
            <w:pPr>
              <w:adjustRightInd w:val="0"/>
              <w:snapToGrid w:val="0"/>
              <w:spacing w:line="440" w:lineRule="exact"/>
              <w:jc w:val="center"/>
              <w:rPr>
                <w:rFonts w:ascii="Times New Roman Regular" w:hAnsi="Times New Roman Regular" w:eastAsia="仿宋" w:cs="Times New Roman Regular"/>
                <w:color w:val="000000"/>
                <w:sz w:val="28"/>
                <w:szCs w:val="28"/>
              </w:rPr>
            </w:pPr>
          </w:p>
        </w:tc>
      </w:tr>
      <w:tr w14:paraId="13D7E91D">
        <w:tblPrEx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jc w:val="center"/>
        </w:trPr>
        <w:tc>
          <w:tcPr>
            <w:tcW w:w="8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1C22D815">
            <w:pPr>
              <w:widowControl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Times New Roman Regular" w:hAnsi="Times New Roman Regular" w:cs="Times New Roman Regular"/>
                <w:b/>
                <w:color w:val="000000"/>
                <w:sz w:val="28"/>
                <w:szCs w:val="28"/>
                <w:lang w:bidi="ar"/>
              </w:rPr>
            </w:pP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1EB4EB08">
            <w:pPr>
              <w:adjustRightInd w:val="0"/>
              <w:snapToGrid w:val="0"/>
              <w:spacing w:line="440" w:lineRule="exact"/>
              <w:jc w:val="center"/>
              <w:rPr>
                <w:rFonts w:ascii="Times New Roman Regular" w:hAnsi="Times New Roman Regular" w:eastAsia="仿宋" w:cs="Times New Roman Regular"/>
                <w:color w:val="000000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color w:val="000000"/>
                <w:sz w:val="28"/>
                <w:szCs w:val="28"/>
              </w:rPr>
              <w:t>职称/职务</w:t>
            </w:r>
          </w:p>
        </w:tc>
        <w:tc>
          <w:tcPr>
            <w:tcW w:w="11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55E759D2">
            <w:pPr>
              <w:adjustRightInd w:val="0"/>
              <w:snapToGrid w:val="0"/>
              <w:spacing w:line="440" w:lineRule="exact"/>
              <w:jc w:val="center"/>
              <w:rPr>
                <w:rFonts w:ascii="Times New Roman Regular" w:hAnsi="Times New Roman Regular" w:eastAsia="仿宋" w:cs="Times New Roman Regular"/>
                <w:color w:val="000000"/>
                <w:sz w:val="28"/>
                <w:szCs w:val="28"/>
                <w:lang w:eastAsia="zh-Hans"/>
              </w:rPr>
            </w:pPr>
          </w:p>
        </w:tc>
        <w:tc>
          <w:tcPr>
            <w:tcW w:w="9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0CE70739">
            <w:pPr>
              <w:adjustRightInd w:val="0"/>
              <w:snapToGrid w:val="0"/>
              <w:spacing w:line="440" w:lineRule="exact"/>
              <w:jc w:val="center"/>
              <w:rPr>
                <w:rFonts w:ascii="Times New Roman Regular" w:hAnsi="Times New Roman Regular" w:eastAsia="仿宋" w:cs="Times New Roman Regular"/>
                <w:color w:val="000000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color w:val="000000"/>
                <w:sz w:val="28"/>
                <w:szCs w:val="28"/>
              </w:rPr>
              <w:t>研究方向</w:t>
            </w:r>
          </w:p>
        </w:tc>
        <w:tc>
          <w:tcPr>
            <w:tcW w:w="1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57999C7D">
            <w:pPr>
              <w:adjustRightInd w:val="0"/>
              <w:snapToGrid w:val="0"/>
              <w:spacing w:line="440" w:lineRule="exact"/>
              <w:jc w:val="center"/>
              <w:rPr>
                <w:rFonts w:ascii="Times New Roman Regular" w:hAnsi="Times New Roman Regular" w:eastAsia="仿宋" w:cs="Times New Roman Regular"/>
                <w:color w:val="000000"/>
                <w:sz w:val="28"/>
                <w:szCs w:val="28"/>
              </w:rPr>
            </w:pPr>
          </w:p>
        </w:tc>
      </w:tr>
      <w:tr w14:paraId="1B251990">
        <w:tblPrEx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jc w:val="center"/>
        </w:trPr>
        <w:tc>
          <w:tcPr>
            <w:tcW w:w="8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12177A85">
            <w:pPr>
              <w:widowControl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Times New Roman Regular" w:hAnsi="Times New Roman Regular" w:cs="Times New Roman Regular"/>
                <w:b/>
                <w:color w:val="000000"/>
                <w:sz w:val="28"/>
                <w:szCs w:val="28"/>
                <w:lang w:bidi="ar"/>
              </w:rPr>
            </w:pPr>
          </w:p>
        </w:tc>
        <w:tc>
          <w:tcPr>
            <w:tcW w:w="417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6AEA803E">
            <w:pPr>
              <w:adjustRightInd w:val="0"/>
              <w:snapToGrid w:val="0"/>
              <w:spacing w:line="440" w:lineRule="exact"/>
              <w:jc w:val="left"/>
              <w:rPr>
                <w:rFonts w:ascii="Times New Roman Regular" w:hAnsi="Times New Roman Regular" w:eastAsia="仿宋" w:cs="Times New Roman Regular"/>
                <w:color w:val="000000"/>
              </w:rPr>
            </w:pPr>
            <w:r>
              <w:rPr>
                <w:rFonts w:hint="eastAsia" w:ascii="Times New Roman Regular" w:hAnsi="Times New Roman Regular" w:eastAsia="仿宋" w:cs="Times New Roman Regular"/>
                <w:color w:val="000000"/>
              </w:rPr>
              <w:t>（召集人主要职责是使用英文召集和主持会议，协调国内外专家意见，推进标准制定计划完成；简历附后，约500字）</w:t>
            </w:r>
          </w:p>
          <w:p w14:paraId="710DFF8B">
            <w:pPr>
              <w:adjustRightInd w:val="0"/>
              <w:snapToGrid w:val="0"/>
              <w:spacing w:line="440" w:lineRule="exact"/>
              <w:ind w:firstLine="210" w:firstLineChars="100"/>
              <w:jc w:val="left"/>
              <w:rPr>
                <w:rFonts w:ascii="Times New Roman Regular" w:hAnsi="Times New Roman Regular" w:eastAsia="仿宋" w:cs="Times New Roman Regular"/>
                <w:color w:val="000000"/>
              </w:rPr>
            </w:pPr>
          </w:p>
        </w:tc>
      </w:tr>
      <w:tr w14:paraId="58963936">
        <w:tblPrEx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jc w:val="center"/>
        </w:trPr>
        <w:tc>
          <w:tcPr>
            <w:tcW w:w="8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235C0C75">
            <w:pPr>
              <w:widowControl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Times New Roman Regular" w:hAnsi="Times New Roman Regular" w:cs="Times New Roman Regular"/>
                <w:b/>
                <w:color w:val="000000"/>
                <w:sz w:val="28"/>
                <w:szCs w:val="28"/>
                <w:lang w:bidi="ar"/>
              </w:rPr>
            </w:pPr>
            <w:r>
              <w:rPr>
                <w:rFonts w:hint="eastAsia" w:ascii="Times New Roman Regular" w:hAnsi="Times New Roman Regular" w:cs="Times New Roman Regular"/>
                <w:b/>
                <w:color w:val="000000"/>
                <w:sz w:val="28"/>
                <w:szCs w:val="28"/>
                <w:lang w:bidi="ar"/>
              </w:rPr>
              <w:t>参与专家</w:t>
            </w:r>
          </w:p>
        </w:tc>
        <w:tc>
          <w:tcPr>
            <w:tcW w:w="417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2E21FDBF">
            <w:pPr>
              <w:adjustRightInd w:val="0"/>
              <w:snapToGrid w:val="0"/>
              <w:spacing w:line="440" w:lineRule="exact"/>
              <w:jc w:val="left"/>
              <w:rPr>
                <w:rFonts w:ascii="Times New Roman Regular" w:hAnsi="Times New Roman Regular" w:eastAsia="仿宋" w:cs="Times New Roman Regular"/>
                <w:bCs/>
                <w:color w:val="000000"/>
                <w:shd w:val="clear" w:color="auto" w:fill="FFFFFF"/>
                <w:lang w:bidi="ar"/>
              </w:rPr>
            </w:pPr>
            <w:r>
              <w:rPr>
                <w:rFonts w:hint="eastAsia" w:ascii="Times New Roman Regular" w:hAnsi="Times New Roman Regular" w:eastAsia="仿宋" w:cs="Times New Roman Regular"/>
                <w:bCs/>
                <w:color w:val="000000"/>
                <w:shd w:val="clear" w:color="auto" w:fill="FFFFFF"/>
                <w:lang w:bidi="ar"/>
              </w:rPr>
              <w:t>（拟重点邀请注册专家名单）</w:t>
            </w:r>
          </w:p>
          <w:p w14:paraId="77CF3309">
            <w:pPr>
              <w:numPr>
                <w:numId w:val="0"/>
              </w:numPr>
              <w:adjustRightInd w:val="0"/>
              <w:snapToGrid w:val="0"/>
              <w:spacing w:line="440" w:lineRule="exact"/>
              <w:jc w:val="left"/>
              <w:rPr>
                <w:rFonts w:ascii="Times New Roman Regular" w:hAnsi="Times New Roman Regular" w:eastAsia="仿宋" w:cs="Times New Roman Regular"/>
                <w:bCs/>
                <w:color w:val="000000"/>
                <w:szCs w:val="28"/>
                <w:shd w:val="clear" w:color="auto" w:fill="FFFFFF"/>
                <w:lang w:bidi="ar"/>
              </w:rPr>
            </w:pPr>
          </w:p>
        </w:tc>
      </w:tr>
      <w:tr w14:paraId="23B888EC">
        <w:tblPrEx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BE3F4" w:themeFill="accent1" w:themeFillTint="32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1E90932C">
            <w:pPr>
              <w:adjustRightInd w:val="0"/>
              <w:snapToGrid w:val="0"/>
              <w:spacing w:line="440" w:lineRule="exact"/>
              <w:ind w:left="210" w:leftChars="100"/>
              <w:rPr>
                <w:rFonts w:ascii="黑体" w:hAnsi="黑体" w:eastAsia="黑体" w:cs="黑体"/>
                <w:bCs/>
                <w:color w:val="00000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  <w:lang w:bidi="ar"/>
              </w:rPr>
              <w:t>二、必要性和可行性论证</w:t>
            </w:r>
          </w:p>
        </w:tc>
      </w:tr>
      <w:tr w14:paraId="6615A741">
        <w:tblPrEx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30125357">
            <w:pPr>
              <w:spacing w:line="440" w:lineRule="exact"/>
              <w:rPr>
                <w:rFonts w:ascii="Times New Roman Regular" w:hAnsi="Times New Roman Regular" w:eastAsia="仿宋" w:cs="Times New Roman Regular"/>
                <w:bCs/>
                <w:color w:val="00000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Times New Roman Regular" w:hAnsi="Times New Roman Regular" w:eastAsia="仿宋" w:cs="Times New Roman Regular"/>
                <w:bCs/>
                <w:color w:val="000000"/>
                <w:shd w:val="clear" w:color="auto" w:fill="FFFFFF"/>
                <w:lang w:bidi="ar"/>
              </w:rPr>
              <w:t>（</w:t>
            </w:r>
            <w:r>
              <w:rPr>
                <w:rFonts w:ascii="Times New Roman Regular" w:hAnsi="Times New Roman Regular" w:eastAsia="仿宋" w:cs="Times New Roman Regular"/>
                <w:bCs/>
                <w:color w:val="000000"/>
                <w:shd w:val="clear" w:color="auto" w:fill="FFFFFF"/>
                <w:lang w:bidi="ar"/>
              </w:rPr>
              <w:t>立项必要性包括但不限于：</w:t>
            </w:r>
            <w:r>
              <w:rPr>
                <w:rFonts w:hint="eastAsia" w:ascii="Times New Roman Regular" w:hAnsi="Times New Roman Regular" w:eastAsia="仿宋" w:cs="Times New Roman Regular"/>
                <w:bCs/>
                <w:color w:val="000000"/>
                <w:shd w:val="clear" w:color="auto" w:fill="FFFFFF"/>
                <w:lang w:bidi="ar"/>
              </w:rPr>
              <w:t>文化遗产保护</w:t>
            </w:r>
            <w:r>
              <w:rPr>
                <w:rFonts w:ascii="Times New Roman Regular" w:hAnsi="Times New Roman Regular" w:eastAsia="仿宋" w:cs="Times New Roman Regular"/>
                <w:bCs/>
                <w:color w:val="000000"/>
                <w:shd w:val="clear" w:color="auto" w:fill="FFFFFF"/>
                <w:lang w:bidi="ar"/>
              </w:rPr>
              <w:t>需求；</w:t>
            </w:r>
            <w:r>
              <w:rPr>
                <w:rFonts w:hint="eastAsia" w:ascii="Times New Roman Regular" w:hAnsi="Times New Roman Regular" w:eastAsia="仿宋" w:cs="Times New Roman Regular"/>
                <w:bCs/>
                <w:color w:val="000000"/>
                <w:shd w:val="clear" w:color="auto" w:fill="FFFFFF"/>
                <w:lang w:bidi="ar"/>
              </w:rPr>
              <w:t>相关</w:t>
            </w:r>
            <w:r>
              <w:rPr>
                <w:rFonts w:ascii="Times New Roman Regular" w:hAnsi="Times New Roman Regular" w:eastAsia="仿宋" w:cs="Times New Roman Regular"/>
                <w:bCs/>
                <w:color w:val="000000"/>
                <w:shd w:val="clear" w:color="auto" w:fill="FFFFFF"/>
                <w:lang w:bidi="ar"/>
              </w:rPr>
              <w:t>政策规划要求</w:t>
            </w:r>
            <w:r>
              <w:rPr>
                <w:rFonts w:hint="eastAsia" w:ascii="Times New Roman Regular" w:hAnsi="Times New Roman Regular" w:eastAsia="仿宋" w:cs="Times New Roman Regular"/>
                <w:bCs/>
                <w:color w:val="000000"/>
                <w:shd w:val="clear" w:color="auto" w:fill="FFFFFF"/>
                <w:lang w:bidi="ar"/>
              </w:rPr>
              <w:t>；重要技术、</w:t>
            </w:r>
            <w:r>
              <w:rPr>
                <w:rFonts w:ascii="Times New Roman Regular" w:hAnsi="Times New Roman Regular" w:eastAsia="仿宋" w:cs="Times New Roman Regular"/>
                <w:bCs/>
                <w:color w:val="000000"/>
                <w:shd w:val="clear" w:color="auto" w:fill="FFFFFF"/>
                <w:lang w:bidi="ar"/>
              </w:rPr>
              <w:t>经济、社会、生态效益分析</w:t>
            </w:r>
            <w:r>
              <w:rPr>
                <w:rFonts w:hint="eastAsia" w:ascii="Times New Roman Regular" w:hAnsi="Times New Roman Regular" w:eastAsia="仿宋" w:cs="Times New Roman Regular"/>
                <w:bCs/>
                <w:color w:val="000000"/>
                <w:shd w:val="clear" w:color="auto" w:fill="FFFFFF"/>
                <w:lang w:bidi="ar"/>
              </w:rPr>
              <w:t>；</w:t>
            </w:r>
            <w:r>
              <w:rPr>
                <w:rFonts w:ascii="Times New Roman Regular" w:hAnsi="Times New Roman Regular" w:eastAsia="仿宋" w:cs="Times New Roman Regular"/>
                <w:bCs/>
                <w:color w:val="000000"/>
                <w:shd w:val="clear" w:color="auto" w:fill="FFFFFF"/>
                <w:lang w:bidi="ar"/>
              </w:rPr>
              <w:t>可行性包括但不限于：</w:t>
            </w:r>
            <w:r>
              <w:rPr>
                <w:rFonts w:hint="eastAsia" w:ascii="Times New Roman Regular" w:hAnsi="Times New Roman Regular" w:eastAsia="仿宋" w:cs="Times New Roman Regular"/>
                <w:bCs/>
                <w:color w:val="000000"/>
                <w:shd w:val="clear" w:color="auto" w:fill="FFFFFF"/>
                <w:lang w:bidi="ar"/>
              </w:rPr>
              <w:t>国内外</w:t>
            </w:r>
            <w:r>
              <w:rPr>
                <w:rFonts w:ascii="Times New Roman Regular" w:hAnsi="Times New Roman Regular" w:eastAsia="仿宋" w:cs="Times New Roman Regular"/>
                <w:bCs/>
                <w:color w:val="000000"/>
                <w:shd w:val="clear" w:color="auto" w:fill="FFFFFF"/>
                <w:lang w:bidi="ar"/>
              </w:rPr>
              <w:t>现状；有关技术的成熟度和经济</w:t>
            </w:r>
            <w:r>
              <w:rPr>
                <w:rFonts w:hint="eastAsia" w:ascii="Times New Roman Regular" w:hAnsi="Times New Roman Regular" w:eastAsia="仿宋" w:cs="Times New Roman Regular"/>
                <w:bCs/>
                <w:color w:val="000000"/>
                <w:shd w:val="clear" w:color="auto" w:fill="FFFFFF"/>
                <w:lang w:bidi="ar"/>
              </w:rPr>
              <w:t>性</w:t>
            </w:r>
            <w:r>
              <w:rPr>
                <w:rFonts w:ascii="Times New Roman Regular" w:hAnsi="Times New Roman Regular" w:eastAsia="仿宋" w:cs="Times New Roman Regular"/>
                <w:bCs/>
                <w:color w:val="000000"/>
                <w:shd w:val="clear" w:color="auto" w:fill="FFFFFF"/>
                <w:lang w:bidi="ar"/>
              </w:rPr>
              <w:t>分析；已经具备的研究基础和条件等。</w:t>
            </w:r>
            <w:r>
              <w:rPr>
                <w:rFonts w:hint="eastAsia" w:ascii="Times New Roman Regular" w:hAnsi="Times New Roman Regular" w:eastAsia="仿宋" w:cs="Times New Roman Regular"/>
                <w:bCs/>
                <w:color w:val="000000"/>
                <w:shd w:val="clear" w:color="auto" w:fill="FFFFFF"/>
                <w:lang w:bidi="ar"/>
              </w:rPr>
              <w:t>不超过</w:t>
            </w:r>
            <w:r>
              <w:rPr>
                <w:rFonts w:ascii="Times New Roman Regular" w:hAnsi="Times New Roman Regular" w:eastAsia="仿宋" w:cs="Times New Roman Regular"/>
                <w:bCs/>
                <w:color w:val="000000"/>
                <w:shd w:val="clear" w:color="auto" w:fill="FFFFFF"/>
                <w:lang w:bidi="ar"/>
              </w:rPr>
              <w:t>1</w:t>
            </w:r>
            <w:r>
              <w:rPr>
                <w:rFonts w:hint="eastAsia" w:ascii="Times New Roman Regular" w:hAnsi="Times New Roman Regular" w:eastAsia="仿宋" w:cs="Times New Roman Regular"/>
                <w:bCs/>
                <w:color w:val="000000"/>
                <w:shd w:val="clear" w:color="auto" w:fill="FFFFFF"/>
                <w:lang w:bidi="ar"/>
              </w:rPr>
              <w:t>000字）</w:t>
            </w:r>
          </w:p>
          <w:p w14:paraId="49DA0BA4">
            <w:pPr>
              <w:spacing w:line="440" w:lineRule="exact"/>
              <w:ind w:firstLine="278"/>
              <w:rPr>
                <w:rFonts w:ascii="Times New Roman Regular" w:hAnsi="Times New Roman Regular" w:eastAsia="仿宋" w:cs="Times New Roman Regular"/>
                <w:bCs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2DD41A05">
        <w:tblPrEx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BE3F4" w:themeFill="accent1" w:themeFillTint="32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132D2D09">
            <w:pPr>
              <w:adjustRightInd w:val="0"/>
              <w:snapToGrid w:val="0"/>
              <w:spacing w:line="440" w:lineRule="exact"/>
              <w:ind w:left="210" w:leftChars="100"/>
              <w:rPr>
                <w:rFonts w:ascii="黑体" w:hAnsi="黑体" w:eastAsia="黑体" w:cs="黑体"/>
                <w:bCs/>
                <w:color w:val="00000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  <w:lang w:bidi="ar"/>
              </w:rPr>
              <w:t>三、受影响的利益相关方类别识别和描述</w:t>
            </w:r>
          </w:p>
        </w:tc>
      </w:tr>
      <w:tr w14:paraId="6031263C">
        <w:tblPrEx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306ECAEC">
            <w:pPr>
              <w:spacing w:line="440" w:lineRule="exact"/>
              <w:rPr>
                <w:rFonts w:ascii="Times New Roman Regular" w:hAnsi="Times New Roman Regular" w:eastAsia="仿宋" w:cs="Times New Roman Regular"/>
                <w:color w:val="000000"/>
              </w:rPr>
            </w:pPr>
            <w:r>
              <w:rPr>
                <w:rFonts w:hint="eastAsia" w:ascii="Times New Roman Regular" w:hAnsi="Times New Roman Regular" w:eastAsia="仿宋" w:cs="Times New Roman Regular"/>
                <w:color w:val="000000"/>
              </w:rPr>
              <w:t>（识别受影响的利益相关方的类别，并简要描述他们如何从中获益或受到影响。利益相关方类别</w:t>
            </w:r>
            <w:r>
              <w:rPr>
                <w:rFonts w:ascii="Times New Roman Regular" w:hAnsi="Times New Roman Regular" w:eastAsia="仿宋" w:cs="Times New Roman Regular"/>
                <w:color w:val="000000"/>
              </w:rPr>
              <w:t>包括：</w:t>
            </w:r>
            <w:r>
              <w:rPr>
                <w:rFonts w:hint="eastAsia" w:ascii="Times New Roman Regular" w:hAnsi="Times New Roman Regular" w:eastAsia="仿宋" w:cs="Times New Roman Regular"/>
                <w:color w:val="000000"/>
              </w:rPr>
              <w:t>工商业（大型工业）、工商业（中小型企业）、政府、消费群体、劳工、学术和研究机构、标准应用企业、非政府组织、其他（请注明））</w:t>
            </w:r>
          </w:p>
          <w:p w14:paraId="5F3DB836">
            <w:pPr>
              <w:adjustRightInd w:val="0"/>
              <w:snapToGrid w:val="0"/>
              <w:spacing w:line="440" w:lineRule="exact"/>
              <w:ind w:firstLine="210" w:firstLineChars="100"/>
              <w:jc w:val="left"/>
              <w:rPr>
                <w:rFonts w:ascii="Times New Roman Regular" w:hAnsi="Times New Roman Regular" w:eastAsia="仿宋" w:cs="Times New Roman Regular"/>
                <w:color w:val="000000"/>
              </w:rPr>
            </w:pPr>
          </w:p>
        </w:tc>
      </w:tr>
      <w:tr w14:paraId="1A3A3571">
        <w:tblPrEx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BE3F4" w:themeFill="accent1" w:themeFillTint="32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754AB936">
            <w:pPr>
              <w:adjustRightInd w:val="0"/>
              <w:snapToGrid w:val="0"/>
              <w:spacing w:line="440" w:lineRule="exact"/>
              <w:ind w:left="210" w:leftChars="100"/>
              <w:rPr>
                <w:rFonts w:ascii="黑体" w:hAnsi="黑体" w:eastAsia="黑体" w:cs="黑体"/>
                <w:bCs/>
                <w:color w:val="00000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  <w:lang w:bidi="ar"/>
              </w:rPr>
              <w:t>四、相关</w:t>
            </w: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  <w:shd w:val="clear" w:color="auto" w:fill="DBE3F4" w:themeFill="accent1" w:themeFillTint="32"/>
                <w:lang w:bidi="ar"/>
              </w:rPr>
              <w:t>国家</w:t>
            </w: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  <w:lang w:bidi="ar"/>
              </w:rPr>
              <w:t>清单</w:t>
            </w:r>
          </w:p>
        </w:tc>
      </w:tr>
      <w:tr w14:paraId="79BA27B9">
        <w:tblPrEx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1D068EC1">
            <w:pPr>
              <w:spacing w:line="440" w:lineRule="exact"/>
              <w:rPr>
                <w:rFonts w:ascii="Times New Roman Regular" w:hAnsi="Times New Roman Regular" w:eastAsia="仿宋" w:cs="Times New Roman Regular"/>
                <w:bCs/>
                <w:color w:val="00000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Times New Roman Regular" w:hAnsi="Times New Roman Regular" w:eastAsia="仿宋" w:cs="Times New Roman Regular"/>
                <w:bCs/>
                <w:color w:val="000000"/>
                <w:shd w:val="clear" w:color="auto" w:fill="FFFFFF"/>
                <w:lang w:bidi="ar"/>
              </w:rPr>
              <w:t>（提供该标准的主题对其国家利益非常重要的相关国家名单）</w:t>
            </w:r>
          </w:p>
          <w:p w14:paraId="3B4ED61B">
            <w:pPr>
              <w:tabs>
                <w:tab w:val="left" w:pos="312"/>
              </w:tabs>
              <w:spacing w:line="440" w:lineRule="exact"/>
              <w:ind w:left="210"/>
              <w:rPr>
                <w:rFonts w:ascii="仿宋" w:hAnsi="仿宋" w:eastAsia="仿宋" w:cs="Times New Roman Regular"/>
                <w:bCs/>
                <w:color w:val="000000"/>
                <w:shd w:val="clear" w:color="auto" w:fill="FFFFFF"/>
                <w:lang w:bidi="ar"/>
              </w:rPr>
            </w:pPr>
          </w:p>
        </w:tc>
      </w:tr>
      <w:tr w14:paraId="7F20CFC8">
        <w:tblPrEx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BE3F4" w:themeFill="accent1" w:themeFillTint="32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28ACA5BC">
            <w:pPr>
              <w:adjustRightInd w:val="0"/>
              <w:snapToGrid w:val="0"/>
              <w:spacing w:line="440" w:lineRule="exact"/>
              <w:ind w:left="210" w:leftChars="100"/>
              <w:rPr>
                <w:rFonts w:ascii="黑体" w:hAnsi="黑体" w:eastAsia="黑体" w:cs="黑体"/>
                <w:bCs/>
                <w:color w:val="00000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  <w:lang w:bidi="ar"/>
              </w:rPr>
              <w:t>五、参与此项工作</w:t>
            </w: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  <w:shd w:val="clear" w:color="auto" w:fill="FFFFFF"/>
                <w:lang w:bidi="ar"/>
              </w:rPr>
              <w:t>的外部国际组织或内部责任方</w:t>
            </w:r>
          </w:p>
        </w:tc>
      </w:tr>
      <w:tr w14:paraId="20F21561">
        <w:tblPrEx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324BF99E">
            <w:pPr>
              <w:spacing w:line="440" w:lineRule="exact"/>
              <w:rPr>
                <w:rFonts w:ascii="Times New Roman Regular" w:hAnsi="Times New Roman Regular" w:cs="Times New Roman Regular"/>
                <w:b/>
                <w:color w:val="00000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Times New Roman Regular" w:hAnsi="Times New Roman Regular" w:eastAsia="仿宋" w:cs="Times New Roman Regular"/>
                <w:bCs/>
                <w:color w:val="000000"/>
                <w:shd w:val="clear" w:color="auto" w:fill="FFFFFF"/>
                <w:lang w:bidi="ar"/>
              </w:rPr>
              <w:t>（如标准范围与外部国际组织或内部责任方（其他ISO和/或IEC委员会）关联较大，应提供相关名单；如无相关内容，填写“无”）</w:t>
            </w:r>
          </w:p>
          <w:p w14:paraId="57CCAA68">
            <w:pPr>
              <w:adjustRightInd w:val="0"/>
              <w:snapToGrid w:val="0"/>
              <w:spacing w:line="440" w:lineRule="exact"/>
              <w:ind w:firstLine="280" w:firstLineChars="100"/>
              <w:jc w:val="left"/>
              <w:rPr>
                <w:rFonts w:ascii="Times New Roman Regular" w:hAnsi="Times New Roman Regular" w:eastAsia="仿宋" w:cs="Times New Roman Regular"/>
                <w:bCs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F96E3C0">
        <w:tblPrEx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BE3F4" w:themeFill="accent1" w:themeFillTint="32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5B76C4BE">
            <w:pPr>
              <w:adjustRightInd w:val="0"/>
              <w:snapToGrid w:val="0"/>
              <w:spacing w:line="440" w:lineRule="exact"/>
              <w:ind w:left="210" w:leftChars="100"/>
              <w:rPr>
                <w:rFonts w:ascii="Times New Roman Regular" w:hAnsi="Times New Roman Regular" w:eastAsia="仿宋" w:cs="Times New Roman Regular"/>
                <w:bCs/>
                <w:color w:val="00000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  <w:shd w:val="clear" w:color="auto" w:fill="FFFFFF"/>
                <w:lang w:bidi="ar"/>
              </w:rPr>
              <w:t>六、国际、区域和国家层面的相关文件</w:t>
            </w:r>
          </w:p>
        </w:tc>
      </w:tr>
      <w:tr w14:paraId="6A963082">
        <w:tblPrEx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7490F62F">
            <w:pPr>
              <w:spacing w:line="440" w:lineRule="exact"/>
              <w:rPr>
                <w:rFonts w:ascii="Times New Roman Regular" w:hAnsi="Times New Roman Regular" w:eastAsia="仿宋" w:cs="Times New Roman Regular"/>
                <w:bCs/>
                <w:color w:val="00000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Times New Roman Regular" w:hAnsi="Times New Roman Regular" w:eastAsia="仿宋" w:cs="Times New Roman Regular"/>
                <w:bCs/>
                <w:color w:val="000000"/>
                <w:shd w:val="clear" w:color="auto" w:fill="FFFFFF"/>
                <w:lang w:bidi="ar"/>
              </w:rPr>
              <w:t>（</w:t>
            </w:r>
            <w:r>
              <w:rPr>
                <w:rFonts w:ascii="Times New Roman Regular" w:hAnsi="Times New Roman Regular" w:eastAsia="仿宋" w:cs="Times New Roman Regular"/>
                <w:bCs/>
                <w:color w:val="000000"/>
                <w:shd w:val="clear" w:color="auto" w:fill="FFFFFF"/>
                <w:lang w:bidi="ar"/>
              </w:rPr>
              <w:t>列出</w:t>
            </w:r>
            <w:r>
              <w:rPr>
                <w:rFonts w:hint="eastAsia" w:ascii="Times New Roman Regular" w:hAnsi="Times New Roman Regular" w:eastAsia="仿宋" w:cs="Times New Roman Regular"/>
                <w:bCs/>
                <w:color w:val="000000"/>
                <w:shd w:val="clear" w:color="auto" w:fill="FFFFFF"/>
                <w:lang w:bidi="ar"/>
              </w:rPr>
              <w:t>所有已知的国际、区域和国家层面的相关文件，如标准和法规）</w:t>
            </w:r>
          </w:p>
          <w:p w14:paraId="34AFD7B5">
            <w:pPr>
              <w:adjustRightInd w:val="0"/>
              <w:snapToGrid w:val="0"/>
              <w:spacing w:line="440" w:lineRule="exact"/>
              <w:ind w:firstLine="280" w:firstLineChars="100"/>
              <w:jc w:val="left"/>
              <w:rPr>
                <w:rFonts w:ascii="Times New Roman Regular" w:hAnsi="Times New Roman Regular" w:eastAsia="仿宋" w:cs="Times New Roman Regular"/>
                <w:bCs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1533270A">
        <w:tblPrEx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BE3F4" w:themeFill="accent1" w:themeFillTint="32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20F4EB4D">
            <w:pPr>
              <w:adjustRightInd w:val="0"/>
              <w:snapToGrid w:val="0"/>
              <w:spacing w:line="440" w:lineRule="exact"/>
              <w:ind w:left="210" w:leftChars="100"/>
              <w:rPr>
                <w:rFonts w:ascii="Times New Roman Regular" w:hAnsi="Times New Roman Regular" w:eastAsia="黑体" w:cs="Times New Roman Regular"/>
                <w:bCs/>
                <w:color w:val="00000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  <w:shd w:val="clear" w:color="auto" w:fill="FFFFFF"/>
                <w:lang w:bidi="ar"/>
              </w:rPr>
              <w:t>七、已知专利项目</w:t>
            </w:r>
          </w:p>
        </w:tc>
      </w:tr>
      <w:tr w14:paraId="44143A19">
        <w:tblPrEx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13AE7781">
            <w:pPr>
              <w:spacing w:line="440" w:lineRule="exact"/>
              <w:rPr>
                <w:rFonts w:hint="eastAsia" w:ascii="Times New Roman Regular" w:hAnsi="Times New Roman Regular" w:eastAsia="仿宋" w:cs="Times New Roman Regular"/>
                <w:bCs/>
                <w:color w:val="000000"/>
                <w:shd w:val="clear" w:color="auto" w:fill="FFFFFF"/>
                <w:lang w:bidi="ar"/>
              </w:rPr>
            </w:pPr>
            <w:r>
              <w:rPr>
                <w:rFonts w:hint="eastAsia" w:ascii="Times New Roman Regular" w:hAnsi="Times New Roman Regular" w:eastAsia="仿宋" w:cs="Times New Roman Regular"/>
                <w:bCs/>
                <w:color w:val="000000"/>
                <w:shd w:val="clear" w:color="auto" w:fill="FFFFFF"/>
                <w:lang w:bidi="ar"/>
              </w:rPr>
              <w:t>（</w:t>
            </w:r>
            <w:r>
              <w:rPr>
                <w:rFonts w:ascii="Times New Roman Regular" w:hAnsi="Times New Roman Regular" w:eastAsia="仿宋" w:cs="Times New Roman Regular"/>
                <w:bCs/>
                <w:color w:val="000000"/>
                <w:shd w:val="clear" w:color="auto" w:fill="FFFFFF"/>
                <w:lang w:bidi="ar"/>
              </w:rPr>
              <w:t>列出</w:t>
            </w:r>
            <w:r>
              <w:rPr>
                <w:rFonts w:hint="eastAsia" w:ascii="Times New Roman Regular" w:hAnsi="Times New Roman Regular" w:eastAsia="仿宋" w:cs="Times New Roman Regular"/>
                <w:bCs/>
                <w:color w:val="000000"/>
                <w:shd w:val="clear" w:color="auto" w:fill="FFFFFF"/>
                <w:lang w:bidi="ar"/>
              </w:rPr>
              <w:t>已知的涉及到的专利信息和专利权人许可情况）</w:t>
            </w:r>
          </w:p>
          <w:p w14:paraId="188F6FEF">
            <w:pPr>
              <w:spacing w:line="440" w:lineRule="exact"/>
              <w:rPr>
                <w:rFonts w:hint="eastAsia" w:ascii="Times New Roman Regular" w:hAnsi="Times New Roman Regular" w:eastAsia="仿宋" w:cs="Times New Roman Regular"/>
                <w:bCs/>
                <w:color w:val="000000"/>
                <w:shd w:val="clear" w:color="auto" w:fill="FFFFFF"/>
                <w:lang w:bidi="ar"/>
              </w:rPr>
            </w:pPr>
            <w:bookmarkStart w:id="2" w:name="_GoBack"/>
            <w:bookmarkEnd w:id="2"/>
          </w:p>
        </w:tc>
      </w:tr>
      <w:bookmarkEnd w:id="0"/>
    </w:tbl>
    <w:p w14:paraId="39EBC073">
      <w:pPr>
        <w:spacing w:line="400" w:lineRule="exact"/>
        <w:ind w:right="25" w:rightChars="12" w:firstLine="560" w:firstLineChars="200"/>
        <w:jc w:val="left"/>
        <w:rPr>
          <w:rFonts w:ascii="Times New Roman Regular" w:hAnsi="Times New Roman Regular" w:eastAsia="黑体" w:cs="Times New Roman Regular"/>
          <w:bCs/>
          <w:color w:val="000000"/>
          <w:sz w:val="28"/>
          <w:szCs w:val="28"/>
        </w:rPr>
      </w:pPr>
      <w:bookmarkStart w:id="1" w:name="_Toc1748295252_WPSOffice_Level1"/>
    </w:p>
    <w:bookmarkEnd w:id="1"/>
    <w:p w14:paraId="63DE257C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1" w:usb3="00000000" w:csb0="400001BF" w:csb1="DFF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1" w:usb3="00000000" w:csb0="400001BF" w:csb1="DFF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86DC9C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1552F2">
                          <w:pPr>
                            <w:pStyle w:val="4"/>
                            <w:rPr>
                              <w:rFonts w:ascii="Times New Roman Regular" w:hAnsi="Times New Roman Regular" w:cs="Times New Roman Regular"/>
                              <w:sz w:val="21"/>
                            </w:rPr>
                          </w:pPr>
                          <w:r>
                            <w:rPr>
                              <w:rFonts w:ascii="Times New Roman Regular" w:hAnsi="Times New Roman Regular" w:cs="Times New Roman Regular"/>
                              <w:sz w:val="21"/>
                            </w:rPr>
                            <w:t xml:space="preserve">— </w:t>
                          </w:r>
                          <w:r>
                            <w:rPr>
                              <w:rFonts w:ascii="Times New Roman Regular" w:hAnsi="Times New Roman Regular" w:cs="Times New Roman Regular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ascii="Times New Roman Regular" w:hAnsi="Times New Roman Regular" w:cs="Times New Roman Regular"/>
                              <w:sz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 Regular" w:hAnsi="Times New Roman Regular" w:cs="Times New Roman Regular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rFonts w:ascii="Times New Roman Regular" w:hAnsi="Times New Roman Regular" w:cs="Times New Roman Regular"/>
                              <w:sz w:val="21"/>
                            </w:rPr>
                            <w:t>1</w:t>
                          </w:r>
                          <w:r>
                            <w:rPr>
                              <w:rFonts w:ascii="Times New Roman Regular" w:hAnsi="Times New Roman Regular" w:cs="Times New Roman Regular"/>
                              <w:sz w:val="21"/>
                            </w:rPr>
                            <w:fldChar w:fldCharType="end"/>
                          </w:r>
                          <w:r>
                            <w:rPr>
                              <w:rFonts w:ascii="Times New Roman Regular" w:hAnsi="Times New Roman Regular" w:cs="Times New Roman Regular"/>
                              <w:sz w:val="21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1552F2">
                    <w:pPr>
                      <w:pStyle w:val="4"/>
                      <w:rPr>
                        <w:rFonts w:ascii="Times New Roman Regular" w:hAnsi="Times New Roman Regular" w:cs="Times New Roman Regular"/>
                        <w:sz w:val="21"/>
                      </w:rPr>
                    </w:pPr>
                    <w:r>
                      <w:rPr>
                        <w:rFonts w:ascii="Times New Roman Regular" w:hAnsi="Times New Roman Regular" w:cs="Times New Roman Regular"/>
                        <w:sz w:val="21"/>
                      </w:rPr>
                      <w:t xml:space="preserve">— </w:t>
                    </w:r>
                    <w:r>
                      <w:rPr>
                        <w:rFonts w:ascii="Times New Roman Regular" w:hAnsi="Times New Roman Regular" w:cs="Times New Roman Regular"/>
                        <w:sz w:val="21"/>
                      </w:rPr>
                      <w:fldChar w:fldCharType="begin"/>
                    </w:r>
                    <w:r>
                      <w:rPr>
                        <w:rFonts w:ascii="Times New Roman Regular" w:hAnsi="Times New Roman Regular" w:cs="Times New Roman Regular"/>
                        <w:sz w:val="21"/>
                      </w:rPr>
                      <w:instrText xml:space="preserve"> PAGE  \* MERGEFORMAT </w:instrText>
                    </w:r>
                    <w:r>
                      <w:rPr>
                        <w:rFonts w:ascii="Times New Roman Regular" w:hAnsi="Times New Roman Regular" w:cs="Times New Roman Regular"/>
                        <w:sz w:val="21"/>
                      </w:rPr>
                      <w:fldChar w:fldCharType="separate"/>
                    </w:r>
                    <w:r>
                      <w:rPr>
                        <w:rFonts w:ascii="Times New Roman Regular" w:hAnsi="Times New Roman Regular" w:cs="Times New Roman Regular"/>
                        <w:sz w:val="21"/>
                      </w:rPr>
                      <w:t>1</w:t>
                    </w:r>
                    <w:r>
                      <w:rPr>
                        <w:rFonts w:ascii="Times New Roman Regular" w:hAnsi="Times New Roman Regular" w:cs="Times New Roman Regular"/>
                        <w:sz w:val="21"/>
                      </w:rPr>
                      <w:fldChar w:fldCharType="end"/>
                    </w:r>
                    <w:r>
                      <w:rPr>
                        <w:rFonts w:ascii="Times New Roman Regular" w:hAnsi="Times New Roman Regular" w:cs="Times New Roman Regular"/>
                        <w:sz w:val="21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DDB96C"/>
    <w:rsid w:val="00003E6B"/>
    <w:rsid w:val="00022C9B"/>
    <w:rsid w:val="00041391"/>
    <w:rsid w:val="00051F84"/>
    <w:rsid w:val="00077C18"/>
    <w:rsid w:val="00096F9B"/>
    <w:rsid w:val="000A2CEC"/>
    <w:rsid w:val="000D7203"/>
    <w:rsid w:val="00106487"/>
    <w:rsid w:val="001325FF"/>
    <w:rsid w:val="001B19A5"/>
    <w:rsid w:val="001B3835"/>
    <w:rsid w:val="001D0FF5"/>
    <w:rsid w:val="001D2784"/>
    <w:rsid w:val="0021125D"/>
    <w:rsid w:val="00214118"/>
    <w:rsid w:val="0022107B"/>
    <w:rsid w:val="00236D61"/>
    <w:rsid w:val="00247233"/>
    <w:rsid w:val="00272F85"/>
    <w:rsid w:val="0028168E"/>
    <w:rsid w:val="00281E8D"/>
    <w:rsid w:val="002B2D1F"/>
    <w:rsid w:val="002C6896"/>
    <w:rsid w:val="002E0A9D"/>
    <w:rsid w:val="002E4C45"/>
    <w:rsid w:val="002F148D"/>
    <w:rsid w:val="00306C81"/>
    <w:rsid w:val="00325804"/>
    <w:rsid w:val="00326E2F"/>
    <w:rsid w:val="0033223F"/>
    <w:rsid w:val="00334192"/>
    <w:rsid w:val="003366D4"/>
    <w:rsid w:val="00356739"/>
    <w:rsid w:val="00375750"/>
    <w:rsid w:val="00395DF6"/>
    <w:rsid w:val="003A5144"/>
    <w:rsid w:val="003A74F1"/>
    <w:rsid w:val="003C5623"/>
    <w:rsid w:val="003D5A91"/>
    <w:rsid w:val="003E6707"/>
    <w:rsid w:val="003F3E25"/>
    <w:rsid w:val="003F6C0B"/>
    <w:rsid w:val="004052EA"/>
    <w:rsid w:val="0041212C"/>
    <w:rsid w:val="00421B5E"/>
    <w:rsid w:val="0043023C"/>
    <w:rsid w:val="004329FF"/>
    <w:rsid w:val="004466D5"/>
    <w:rsid w:val="0045763D"/>
    <w:rsid w:val="00471CED"/>
    <w:rsid w:val="004801CF"/>
    <w:rsid w:val="00480824"/>
    <w:rsid w:val="004810FF"/>
    <w:rsid w:val="00495DFC"/>
    <w:rsid w:val="004B652D"/>
    <w:rsid w:val="004C1804"/>
    <w:rsid w:val="004F391D"/>
    <w:rsid w:val="005426AB"/>
    <w:rsid w:val="00571A5F"/>
    <w:rsid w:val="005875AA"/>
    <w:rsid w:val="005C257C"/>
    <w:rsid w:val="0060000F"/>
    <w:rsid w:val="006031CC"/>
    <w:rsid w:val="00616F72"/>
    <w:rsid w:val="00647D21"/>
    <w:rsid w:val="0065357F"/>
    <w:rsid w:val="006734CF"/>
    <w:rsid w:val="0068361A"/>
    <w:rsid w:val="0068380A"/>
    <w:rsid w:val="006910E3"/>
    <w:rsid w:val="006B66F4"/>
    <w:rsid w:val="006B7BD5"/>
    <w:rsid w:val="006C005B"/>
    <w:rsid w:val="006C3016"/>
    <w:rsid w:val="006D1096"/>
    <w:rsid w:val="006D3C09"/>
    <w:rsid w:val="006F2D03"/>
    <w:rsid w:val="006F75AE"/>
    <w:rsid w:val="00723487"/>
    <w:rsid w:val="00741503"/>
    <w:rsid w:val="00746C24"/>
    <w:rsid w:val="00747ABA"/>
    <w:rsid w:val="00760774"/>
    <w:rsid w:val="00790E6B"/>
    <w:rsid w:val="00795D95"/>
    <w:rsid w:val="007A0DE9"/>
    <w:rsid w:val="007A3C4B"/>
    <w:rsid w:val="007B3D78"/>
    <w:rsid w:val="007B7222"/>
    <w:rsid w:val="007C6657"/>
    <w:rsid w:val="00801023"/>
    <w:rsid w:val="0083277D"/>
    <w:rsid w:val="00837991"/>
    <w:rsid w:val="008400A5"/>
    <w:rsid w:val="008814E0"/>
    <w:rsid w:val="008815ED"/>
    <w:rsid w:val="008B0750"/>
    <w:rsid w:val="008D6D2F"/>
    <w:rsid w:val="008E5E19"/>
    <w:rsid w:val="008E5E70"/>
    <w:rsid w:val="00904E19"/>
    <w:rsid w:val="009248BE"/>
    <w:rsid w:val="00932289"/>
    <w:rsid w:val="00954042"/>
    <w:rsid w:val="00980C94"/>
    <w:rsid w:val="009A483A"/>
    <w:rsid w:val="009B73DC"/>
    <w:rsid w:val="009D4F96"/>
    <w:rsid w:val="009F205C"/>
    <w:rsid w:val="009F76DA"/>
    <w:rsid w:val="00A27E67"/>
    <w:rsid w:val="00A90B99"/>
    <w:rsid w:val="00AA0C51"/>
    <w:rsid w:val="00B162B8"/>
    <w:rsid w:val="00B26756"/>
    <w:rsid w:val="00B301CE"/>
    <w:rsid w:val="00B41EEB"/>
    <w:rsid w:val="00B44050"/>
    <w:rsid w:val="00B44C0F"/>
    <w:rsid w:val="00B924F6"/>
    <w:rsid w:val="00BB15C4"/>
    <w:rsid w:val="00BF3BDB"/>
    <w:rsid w:val="00C04DA6"/>
    <w:rsid w:val="00C06B13"/>
    <w:rsid w:val="00C103AC"/>
    <w:rsid w:val="00C60805"/>
    <w:rsid w:val="00CB1A31"/>
    <w:rsid w:val="00CC07B2"/>
    <w:rsid w:val="00CC16DE"/>
    <w:rsid w:val="00CD6009"/>
    <w:rsid w:val="00CE3693"/>
    <w:rsid w:val="00CF032B"/>
    <w:rsid w:val="00CF222C"/>
    <w:rsid w:val="00D00B87"/>
    <w:rsid w:val="00D23993"/>
    <w:rsid w:val="00D23CEB"/>
    <w:rsid w:val="00D257E6"/>
    <w:rsid w:val="00D41E2B"/>
    <w:rsid w:val="00D5726E"/>
    <w:rsid w:val="00D922EF"/>
    <w:rsid w:val="00DC4C80"/>
    <w:rsid w:val="00DC56A9"/>
    <w:rsid w:val="00DF24AC"/>
    <w:rsid w:val="00E359E7"/>
    <w:rsid w:val="00E40A4E"/>
    <w:rsid w:val="00E6378E"/>
    <w:rsid w:val="00E65B3C"/>
    <w:rsid w:val="00E812E0"/>
    <w:rsid w:val="00E83350"/>
    <w:rsid w:val="00ED1973"/>
    <w:rsid w:val="00ED7687"/>
    <w:rsid w:val="00F05EFD"/>
    <w:rsid w:val="00F323C2"/>
    <w:rsid w:val="00F33C3C"/>
    <w:rsid w:val="00F823DF"/>
    <w:rsid w:val="00F873EC"/>
    <w:rsid w:val="00F91BB7"/>
    <w:rsid w:val="00FB19C5"/>
    <w:rsid w:val="00FB63BA"/>
    <w:rsid w:val="00FD3134"/>
    <w:rsid w:val="00FE1E05"/>
    <w:rsid w:val="00FE364F"/>
    <w:rsid w:val="00FF2DE0"/>
    <w:rsid w:val="01FD6F83"/>
    <w:rsid w:val="07A6A4C7"/>
    <w:rsid w:val="084F3E00"/>
    <w:rsid w:val="0BFD0880"/>
    <w:rsid w:val="0EFFCE68"/>
    <w:rsid w:val="13BD8C8B"/>
    <w:rsid w:val="13FF7111"/>
    <w:rsid w:val="153C2DAE"/>
    <w:rsid w:val="153E75C0"/>
    <w:rsid w:val="15BF052A"/>
    <w:rsid w:val="15ECCE83"/>
    <w:rsid w:val="19EF02B2"/>
    <w:rsid w:val="1BF75388"/>
    <w:rsid w:val="1BFA6B6E"/>
    <w:rsid w:val="1DF31B8A"/>
    <w:rsid w:val="1DFF0379"/>
    <w:rsid w:val="1DFF6F8F"/>
    <w:rsid w:val="1E7F4294"/>
    <w:rsid w:val="1ED5B565"/>
    <w:rsid w:val="1F038501"/>
    <w:rsid w:val="1F9F339F"/>
    <w:rsid w:val="1FAE6DBF"/>
    <w:rsid w:val="1FE7916F"/>
    <w:rsid w:val="1FFD2F2C"/>
    <w:rsid w:val="1FFDC476"/>
    <w:rsid w:val="1FFEFBE7"/>
    <w:rsid w:val="22CAA3BE"/>
    <w:rsid w:val="23FB4A2E"/>
    <w:rsid w:val="27D33670"/>
    <w:rsid w:val="27EDE7D8"/>
    <w:rsid w:val="296FE239"/>
    <w:rsid w:val="2AF91C3E"/>
    <w:rsid w:val="2B6BE74B"/>
    <w:rsid w:val="2B6F70FD"/>
    <w:rsid w:val="2CF5EBB6"/>
    <w:rsid w:val="2DAD7BBA"/>
    <w:rsid w:val="2DBE5E9F"/>
    <w:rsid w:val="2ED9DB4F"/>
    <w:rsid w:val="2EF31A4E"/>
    <w:rsid w:val="2EFF1A6A"/>
    <w:rsid w:val="2F378C5D"/>
    <w:rsid w:val="2F7BE2BA"/>
    <w:rsid w:val="2F7F1A91"/>
    <w:rsid w:val="2F7FC564"/>
    <w:rsid w:val="2F9F3C2E"/>
    <w:rsid w:val="2FDC3DAD"/>
    <w:rsid w:val="2FF4DAAF"/>
    <w:rsid w:val="30FD8752"/>
    <w:rsid w:val="31DF243D"/>
    <w:rsid w:val="337F32BD"/>
    <w:rsid w:val="33F8DB4F"/>
    <w:rsid w:val="347ED95B"/>
    <w:rsid w:val="358F8FDA"/>
    <w:rsid w:val="35B5822C"/>
    <w:rsid w:val="35BED417"/>
    <w:rsid w:val="35BF0435"/>
    <w:rsid w:val="35BFCDE7"/>
    <w:rsid w:val="35EE3831"/>
    <w:rsid w:val="35EF9630"/>
    <w:rsid w:val="36551B86"/>
    <w:rsid w:val="36F3CA38"/>
    <w:rsid w:val="36FE3623"/>
    <w:rsid w:val="36FECD38"/>
    <w:rsid w:val="377DFEBD"/>
    <w:rsid w:val="377FCA4B"/>
    <w:rsid w:val="379F86D1"/>
    <w:rsid w:val="37A727A2"/>
    <w:rsid w:val="37BBA501"/>
    <w:rsid w:val="37F5B861"/>
    <w:rsid w:val="37FD3F61"/>
    <w:rsid w:val="37FF4DB7"/>
    <w:rsid w:val="3A1B040D"/>
    <w:rsid w:val="3ABFDBDB"/>
    <w:rsid w:val="3B1D1BC1"/>
    <w:rsid w:val="3B5ED732"/>
    <w:rsid w:val="3B5FBF44"/>
    <w:rsid w:val="3B7A02F9"/>
    <w:rsid w:val="3BB3C7EB"/>
    <w:rsid w:val="3BD992ED"/>
    <w:rsid w:val="3BF9E0C3"/>
    <w:rsid w:val="3CBF3104"/>
    <w:rsid w:val="3CEF0D16"/>
    <w:rsid w:val="3CF70D0E"/>
    <w:rsid w:val="3D3C053A"/>
    <w:rsid w:val="3D8BE248"/>
    <w:rsid w:val="3D9A725C"/>
    <w:rsid w:val="3DEB9095"/>
    <w:rsid w:val="3DEFE40D"/>
    <w:rsid w:val="3DF7C57F"/>
    <w:rsid w:val="3DFDCCFE"/>
    <w:rsid w:val="3EBF1263"/>
    <w:rsid w:val="3EC7A0AA"/>
    <w:rsid w:val="3F39A9E5"/>
    <w:rsid w:val="3F3D65F2"/>
    <w:rsid w:val="3F3F3F65"/>
    <w:rsid w:val="3F56B94F"/>
    <w:rsid w:val="3F6B363E"/>
    <w:rsid w:val="3F704233"/>
    <w:rsid w:val="3F7DF2BC"/>
    <w:rsid w:val="3F95D3A5"/>
    <w:rsid w:val="3FBD71B9"/>
    <w:rsid w:val="3FBEFC0E"/>
    <w:rsid w:val="3FD74030"/>
    <w:rsid w:val="3FDBBC54"/>
    <w:rsid w:val="3FEF2B10"/>
    <w:rsid w:val="3FF054DC"/>
    <w:rsid w:val="3FF11945"/>
    <w:rsid w:val="3FFC5ECA"/>
    <w:rsid w:val="3FFE3F79"/>
    <w:rsid w:val="3FFF72F1"/>
    <w:rsid w:val="437E3D82"/>
    <w:rsid w:val="43DFB092"/>
    <w:rsid w:val="46ADF7D7"/>
    <w:rsid w:val="46C7CF5A"/>
    <w:rsid w:val="473F55B6"/>
    <w:rsid w:val="479F9213"/>
    <w:rsid w:val="47E738AD"/>
    <w:rsid w:val="4BFD9E7C"/>
    <w:rsid w:val="4CBD41BD"/>
    <w:rsid w:val="4CBD499A"/>
    <w:rsid w:val="4D3F82AD"/>
    <w:rsid w:val="4D7670CF"/>
    <w:rsid w:val="4DDF5398"/>
    <w:rsid w:val="4DFB3E8E"/>
    <w:rsid w:val="4DFFC711"/>
    <w:rsid w:val="4EFB8CCE"/>
    <w:rsid w:val="4F3F7AA5"/>
    <w:rsid w:val="4F8982EE"/>
    <w:rsid w:val="4FF56024"/>
    <w:rsid w:val="52FFDEFB"/>
    <w:rsid w:val="537BA6B7"/>
    <w:rsid w:val="558A21CA"/>
    <w:rsid w:val="55FD0F6B"/>
    <w:rsid w:val="55FF954A"/>
    <w:rsid w:val="5676C750"/>
    <w:rsid w:val="56BBF58A"/>
    <w:rsid w:val="575F9F9A"/>
    <w:rsid w:val="577DC21A"/>
    <w:rsid w:val="57FFD395"/>
    <w:rsid w:val="59CF72DE"/>
    <w:rsid w:val="59FF5F37"/>
    <w:rsid w:val="5A3F9976"/>
    <w:rsid w:val="5B3FC7FE"/>
    <w:rsid w:val="5B4DE4DF"/>
    <w:rsid w:val="5BBBEE22"/>
    <w:rsid w:val="5BDF250C"/>
    <w:rsid w:val="5BEFF3CC"/>
    <w:rsid w:val="5BF47DE5"/>
    <w:rsid w:val="5BF5455B"/>
    <w:rsid w:val="5BFD27DA"/>
    <w:rsid w:val="5C7F484E"/>
    <w:rsid w:val="5CDD4B2C"/>
    <w:rsid w:val="5DB5FE3D"/>
    <w:rsid w:val="5DB97C6D"/>
    <w:rsid w:val="5DDE14C4"/>
    <w:rsid w:val="5DFE4861"/>
    <w:rsid w:val="5DFEC57F"/>
    <w:rsid w:val="5EE577AA"/>
    <w:rsid w:val="5EFEB794"/>
    <w:rsid w:val="5F27F0BE"/>
    <w:rsid w:val="5F59ACC7"/>
    <w:rsid w:val="5F744871"/>
    <w:rsid w:val="5FB22962"/>
    <w:rsid w:val="5FBFA9B3"/>
    <w:rsid w:val="5FC50A22"/>
    <w:rsid w:val="5FDFE2C2"/>
    <w:rsid w:val="5FED9381"/>
    <w:rsid w:val="5FEEFFCE"/>
    <w:rsid w:val="5FEF148D"/>
    <w:rsid w:val="5FF6355F"/>
    <w:rsid w:val="5FF7B8DF"/>
    <w:rsid w:val="5FF7DE38"/>
    <w:rsid w:val="5FFDB227"/>
    <w:rsid w:val="5FFF05CB"/>
    <w:rsid w:val="5FFF7E85"/>
    <w:rsid w:val="5FFFCFA4"/>
    <w:rsid w:val="61FBC7FB"/>
    <w:rsid w:val="626B78C7"/>
    <w:rsid w:val="62FFAB1E"/>
    <w:rsid w:val="633F5F67"/>
    <w:rsid w:val="6366EB03"/>
    <w:rsid w:val="6379DA52"/>
    <w:rsid w:val="63F5C31C"/>
    <w:rsid w:val="65B1B4FF"/>
    <w:rsid w:val="65EE8913"/>
    <w:rsid w:val="6753DF1B"/>
    <w:rsid w:val="676FF0B1"/>
    <w:rsid w:val="67AF9D51"/>
    <w:rsid w:val="67D725DF"/>
    <w:rsid w:val="67EB7A41"/>
    <w:rsid w:val="67FF1EC0"/>
    <w:rsid w:val="697B612E"/>
    <w:rsid w:val="69AB2C29"/>
    <w:rsid w:val="69DF918A"/>
    <w:rsid w:val="69FC444E"/>
    <w:rsid w:val="6A56A13C"/>
    <w:rsid w:val="6AFA9187"/>
    <w:rsid w:val="6AFB4006"/>
    <w:rsid w:val="6AFF6A46"/>
    <w:rsid w:val="6B1DBFF4"/>
    <w:rsid w:val="6BAF8CFD"/>
    <w:rsid w:val="6BBC7069"/>
    <w:rsid w:val="6BEDF4EA"/>
    <w:rsid w:val="6BF3CE41"/>
    <w:rsid w:val="6BFDC92F"/>
    <w:rsid w:val="6BFE9D1A"/>
    <w:rsid w:val="6BFFEF89"/>
    <w:rsid w:val="6CBA641F"/>
    <w:rsid w:val="6CEE9207"/>
    <w:rsid w:val="6CF688EC"/>
    <w:rsid w:val="6DCE728E"/>
    <w:rsid w:val="6DEF019E"/>
    <w:rsid w:val="6DEFEC3F"/>
    <w:rsid w:val="6DF53B2D"/>
    <w:rsid w:val="6DFF1128"/>
    <w:rsid w:val="6DFFA5AA"/>
    <w:rsid w:val="6E3F132A"/>
    <w:rsid w:val="6E4B7F44"/>
    <w:rsid w:val="6EDEB5D3"/>
    <w:rsid w:val="6EDF8EDD"/>
    <w:rsid w:val="6EED77BE"/>
    <w:rsid w:val="6EFF54FB"/>
    <w:rsid w:val="6F5B08BE"/>
    <w:rsid w:val="6F5B2493"/>
    <w:rsid w:val="6F6F3380"/>
    <w:rsid w:val="6F73E8EE"/>
    <w:rsid w:val="6F75149D"/>
    <w:rsid w:val="6F76384D"/>
    <w:rsid w:val="6F7DE231"/>
    <w:rsid w:val="6F7F45DC"/>
    <w:rsid w:val="6F7FCBB3"/>
    <w:rsid w:val="6F7FD04F"/>
    <w:rsid w:val="6F991A10"/>
    <w:rsid w:val="6F9D506A"/>
    <w:rsid w:val="6FAF87A0"/>
    <w:rsid w:val="6FBEB9CD"/>
    <w:rsid w:val="6FBEE9EE"/>
    <w:rsid w:val="6FBFE085"/>
    <w:rsid w:val="6FBFEE7D"/>
    <w:rsid w:val="6FDFBCE9"/>
    <w:rsid w:val="6FDFDB33"/>
    <w:rsid w:val="6FED296F"/>
    <w:rsid w:val="6FED6668"/>
    <w:rsid w:val="6FEE6D3F"/>
    <w:rsid w:val="6FEFA5F0"/>
    <w:rsid w:val="6FF76788"/>
    <w:rsid w:val="6FF7BA36"/>
    <w:rsid w:val="6FFA6D61"/>
    <w:rsid w:val="6FFE0149"/>
    <w:rsid w:val="6FFE29D0"/>
    <w:rsid w:val="6FFEDFED"/>
    <w:rsid w:val="6FFF31A8"/>
    <w:rsid w:val="70FF7642"/>
    <w:rsid w:val="71AF4AEA"/>
    <w:rsid w:val="71DF2F87"/>
    <w:rsid w:val="71EE3BCD"/>
    <w:rsid w:val="71FE76E7"/>
    <w:rsid w:val="725025C4"/>
    <w:rsid w:val="72FEF3D6"/>
    <w:rsid w:val="73EFFEEB"/>
    <w:rsid w:val="758F5E8C"/>
    <w:rsid w:val="75EF4290"/>
    <w:rsid w:val="75F31A43"/>
    <w:rsid w:val="75F7A53C"/>
    <w:rsid w:val="75FF8ED5"/>
    <w:rsid w:val="761DC4D4"/>
    <w:rsid w:val="769F2BDA"/>
    <w:rsid w:val="76B2BC5B"/>
    <w:rsid w:val="76F56680"/>
    <w:rsid w:val="76FF1046"/>
    <w:rsid w:val="7725E7C5"/>
    <w:rsid w:val="7767AF4D"/>
    <w:rsid w:val="777799C9"/>
    <w:rsid w:val="777EB634"/>
    <w:rsid w:val="777F676E"/>
    <w:rsid w:val="779A6A36"/>
    <w:rsid w:val="77BED3F3"/>
    <w:rsid w:val="77BF1917"/>
    <w:rsid w:val="77C9691B"/>
    <w:rsid w:val="77DBC840"/>
    <w:rsid w:val="77DFD781"/>
    <w:rsid w:val="77E54AB8"/>
    <w:rsid w:val="77F9DDEE"/>
    <w:rsid w:val="77FF8B25"/>
    <w:rsid w:val="785FE2AA"/>
    <w:rsid w:val="79BD8B48"/>
    <w:rsid w:val="79DB2058"/>
    <w:rsid w:val="79E74640"/>
    <w:rsid w:val="79E75D47"/>
    <w:rsid w:val="79FF61FA"/>
    <w:rsid w:val="7A5ED112"/>
    <w:rsid w:val="7A76B5E3"/>
    <w:rsid w:val="7AB70B39"/>
    <w:rsid w:val="7ADDB96C"/>
    <w:rsid w:val="7AE97FC0"/>
    <w:rsid w:val="7AF7BF16"/>
    <w:rsid w:val="7B34F556"/>
    <w:rsid w:val="7B3F800F"/>
    <w:rsid w:val="7BB7F1A0"/>
    <w:rsid w:val="7BDBD46D"/>
    <w:rsid w:val="7BDEFB73"/>
    <w:rsid w:val="7BDFF7FA"/>
    <w:rsid w:val="7BF7F437"/>
    <w:rsid w:val="7BF90329"/>
    <w:rsid w:val="7BFCD446"/>
    <w:rsid w:val="7BFDE969"/>
    <w:rsid w:val="7BFE8B4B"/>
    <w:rsid w:val="7BFF0B13"/>
    <w:rsid w:val="7BFFDF1A"/>
    <w:rsid w:val="7C6B02CB"/>
    <w:rsid w:val="7C6D43D7"/>
    <w:rsid w:val="7C7FAD1C"/>
    <w:rsid w:val="7C9B5CC4"/>
    <w:rsid w:val="7CB710F9"/>
    <w:rsid w:val="7CCE6B91"/>
    <w:rsid w:val="7CE7732F"/>
    <w:rsid w:val="7CEF997E"/>
    <w:rsid w:val="7CF3E6B0"/>
    <w:rsid w:val="7CF5AAAD"/>
    <w:rsid w:val="7CFF2B19"/>
    <w:rsid w:val="7D2759C7"/>
    <w:rsid w:val="7D3D4A07"/>
    <w:rsid w:val="7D592E76"/>
    <w:rsid w:val="7D6D780B"/>
    <w:rsid w:val="7D775362"/>
    <w:rsid w:val="7D7BC2BE"/>
    <w:rsid w:val="7DBB1006"/>
    <w:rsid w:val="7DCB7438"/>
    <w:rsid w:val="7DCF82CD"/>
    <w:rsid w:val="7DDD98A7"/>
    <w:rsid w:val="7DDE0D48"/>
    <w:rsid w:val="7DE98FF6"/>
    <w:rsid w:val="7DEF1BFF"/>
    <w:rsid w:val="7DEF269E"/>
    <w:rsid w:val="7DEF3013"/>
    <w:rsid w:val="7DFCE42C"/>
    <w:rsid w:val="7DFD4237"/>
    <w:rsid w:val="7DFD99DC"/>
    <w:rsid w:val="7DFF02BB"/>
    <w:rsid w:val="7DFF3647"/>
    <w:rsid w:val="7DFF9DCE"/>
    <w:rsid w:val="7DFFCD0E"/>
    <w:rsid w:val="7E3F87B5"/>
    <w:rsid w:val="7E3FF30D"/>
    <w:rsid w:val="7E751CF1"/>
    <w:rsid w:val="7E792DB6"/>
    <w:rsid w:val="7E79C917"/>
    <w:rsid w:val="7E7BE441"/>
    <w:rsid w:val="7E7FEE65"/>
    <w:rsid w:val="7EA642D6"/>
    <w:rsid w:val="7EBE294C"/>
    <w:rsid w:val="7EBEF893"/>
    <w:rsid w:val="7EC7FBB0"/>
    <w:rsid w:val="7EDC3BB1"/>
    <w:rsid w:val="7EEFBC83"/>
    <w:rsid w:val="7EFB440A"/>
    <w:rsid w:val="7EFF223B"/>
    <w:rsid w:val="7EFFFBEF"/>
    <w:rsid w:val="7F1F910D"/>
    <w:rsid w:val="7F2E4BE7"/>
    <w:rsid w:val="7F2F7E49"/>
    <w:rsid w:val="7F37EAE5"/>
    <w:rsid w:val="7F3F8B18"/>
    <w:rsid w:val="7F57C936"/>
    <w:rsid w:val="7F5E5B29"/>
    <w:rsid w:val="7F5FF18D"/>
    <w:rsid w:val="7F66355C"/>
    <w:rsid w:val="7F6EB696"/>
    <w:rsid w:val="7F6EBD18"/>
    <w:rsid w:val="7F7AC642"/>
    <w:rsid w:val="7F7E7E3D"/>
    <w:rsid w:val="7F7F0679"/>
    <w:rsid w:val="7F7F95B4"/>
    <w:rsid w:val="7F7FC6F9"/>
    <w:rsid w:val="7F99E162"/>
    <w:rsid w:val="7F9B06F9"/>
    <w:rsid w:val="7F9E3F71"/>
    <w:rsid w:val="7FA3FD80"/>
    <w:rsid w:val="7FA521BE"/>
    <w:rsid w:val="7FBD633C"/>
    <w:rsid w:val="7FBF3B32"/>
    <w:rsid w:val="7FBF735A"/>
    <w:rsid w:val="7FBF7D4C"/>
    <w:rsid w:val="7FBFA563"/>
    <w:rsid w:val="7FCBA724"/>
    <w:rsid w:val="7FCEC124"/>
    <w:rsid w:val="7FD26CA2"/>
    <w:rsid w:val="7FDAE55E"/>
    <w:rsid w:val="7FDEF6E2"/>
    <w:rsid w:val="7FDFB739"/>
    <w:rsid w:val="7FE33757"/>
    <w:rsid w:val="7FE5B1F4"/>
    <w:rsid w:val="7FE8E120"/>
    <w:rsid w:val="7FEA0352"/>
    <w:rsid w:val="7FEB7131"/>
    <w:rsid w:val="7FEBD97F"/>
    <w:rsid w:val="7FEBDB92"/>
    <w:rsid w:val="7FEC14A5"/>
    <w:rsid w:val="7FEDCAD8"/>
    <w:rsid w:val="7FEE6C55"/>
    <w:rsid w:val="7FEED1A7"/>
    <w:rsid w:val="7FEFD06F"/>
    <w:rsid w:val="7FF0C999"/>
    <w:rsid w:val="7FF667BB"/>
    <w:rsid w:val="7FF72C31"/>
    <w:rsid w:val="7FF760E8"/>
    <w:rsid w:val="7FFAE1B2"/>
    <w:rsid w:val="7FFB60E4"/>
    <w:rsid w:val="7FFBB9C4"/>
    <w:rsid w:val="7FFD203F"/>
    <w:rsid w:val="7FFD2A0B"/>
    <w:rsid w:val="7FFD9843"/>
    <w:rsid w:val="7FFF46F0"/>
    <w:rsid w:val="7FFFC376"/>
    <w:rsid w:val="7FFFF185"/>
    <w:rsid w:val="87FFB045"/>
    <w:rsid w:val="8BD70243"/>
    <w:rsid w:val="8BE79B67"/>
    <w:rsid w:val="8DFD49DA"/>
    <w:rsid w:val="8FDF66C3"/>
    <w:rsid w:val="8FFFED90"/>
    <w:rsid w:val="95FFD443"/>
    <w:rsid w:val="96FE8656"/>
    <w:rsid w:val="975FE9F4"/>
    <w:rsid w:val="97DB9C55"/>
    <w:rsid w:val="97F3E44D"/>
    <w:rsid w:val="97FFAE23"/>
    <w:rsid w:val="98BFF000"/>
    <w:rsid w:val="9A8E9C80"/>
    <w:rsid w:val="9ADE2CF1"/>
    <w:rsid w:val="9BFF99B6"/>
    <w:rsid w:val="9BFF9FBE"/>
    <w:rsid w:val="9DBE5EE7"/>
    <w:rsid w:val="9DD50A81"/>
    <w:rsid w:val="9DE53AB6"/>
    <w:rsid w:val="9EBD7B11"/>
    <w:rsid w:val="9F1760B7"/>
    <w:rsid w:val="9F366C08"/>
    <w:rsid w:val="9FAC239B"/>
    <w:rsid w:val="9FDCA546"/>
    <w:rsid w:val="9FDEF21E"/>
    <w:rsid w:val="9FEC76FC"/>
    <w:rsid w:val="9FEED420"/>
    <w:rsid w:val="9FF790D5"/>
    <w:rsid w:val="A4FF42FF"/>
    <w:rsid w:val="A6AD293A"/>
    <w:rsid w:val="A73F8750"/>
    <w:rsid w:val="A773E635"/>
    <w:rsid w:val="AA7F30B0"/>
    <w:rsid w:val="AB95F0C7"/>
    <w:rsid w:val="ABFF4D57"/>
    <w:rsid w:val="ABFF9B6B"/>
    <w:rsid w:val="ACFAFD54"/>
    <w:rsid w:val="AE7EB8F4"/>
    <w:rsid w:val="AEE66D34"/>
    <w:rsid w:val="AEEE6A19"/>
    <w:rsid w:val="AFBF5A5D"/>
    <w:rsid w:val="B1B850BC"/>
    <w:rsid w:val="B1BE3091"/>
    <w:rsid w:val="B3D7E648"/>
    <w:rsid w:val="B4EC14B2"/>
    <w:rsid w:val="B567AFE0"/>
    <w:rsid w:val="B5F5D394"/>
    <w:rsid w:val="B67D2B40"/>
    <w:rsid w:val="B67EC1DD"/>
    <w:rsid w:val="B6DF60D2"/>
    <w:rsid w:val="B6F333B0"/>
    <w:rsid w:val="B6FD6D86"/>
    <w:rsid w:val="B7A750A5"/>
    <w:rsid w:val="B7BB31E5"/>
    <w:rsid w:val="B7E5AD5D"/>
    <w:rsid w:val="B7FFAC47"/>
    <w:rsid w:val="B96D29AF"/>
    <w:rsid w:val="B97FDAAD"/>
    <w:rsid w:val="B9BC35C7"/>
    <w:rsid w:val="B9FBD88F"/>
    <w:rsid w:val="BAD0CBFA"/>
    <w:rsid w:val="BB5FE82F"/>
    <w:rsid w:val="BB9E954C"/>
    <w:rsid w:val="BBF5DD9A"/>
    <w:rsid w:val="BBFDDD40"/>
    <w:rsid w:val="BC7F9A3F"/>
    <w:rsid w:val="BCFA937C"/>
    <w:rsid w:val="BCFF4FF6"/>
    <w:rsid w:val="BD5F3E24"/>
    <w:rsid w:val="BD7FE0FB"/>
    <w:rsid w:val="BDECE82C"/>
    <w:rsid w:val="BDEE6946"/>
    <w:rsid w:val="BDEFEFE9"/>
    <w:rsid w:val="BDF75C40"/>
    <w:rsid w:val="BDFD8AD9"/>
    <w:rsid w:val="BDFFB55B"/>
    <w:rsid w:val="BEDE59AD"/>
    <w:rsid w:val="BEE36B64"/>
    <w:rsid w:val="BEF8CB95"/>
    <w:rsid w:val="BEF995CC"/>
    <w:rsid w:val="BEFF327D"/>
    <w:rsid w:val="BF6E8014"/>
    <w:rsid w:val="BF6E9FFD"/>
    <w:rsid w:val="BF7EE5F6"/>
    <w:rsid w:val="BF7F3497"/>
    <w:rsid w:val="BF7F6AA1"/>
    <w:rsid w:val="BF970408"/>
    <w:rsid w:val="BFBBBFDE"/>
    <w:rsid w:val="BFCE92D8"/>
    <w:rsid w:val="BFEEAB69"/>
    <w:rsid w:val="BFF73846"/>
    <w:rsid w:val="BFFD0622"/>
    <w:rsid w:val="BFFE241F"/>
    <w:rsid w:val="BFFF9762"/>
    <w:rsid w:val="C3DF3D35"/>
    <w:rsid w:val="C5F7A2A8"/>
    <w:rsid w:val="C7877D32"/>
    <w:rsid w:val="C7FF106A"/>
    <w:rsid w:val="C9E9EEEC"/>
    <w:rsid w:val="C9F77267"/>
    <w:rsid w:val="CAFFBFA3"/>
    <w:rsid w:val="CBF2DB69"/>
    <w:rsid w:val="CCF7CDCB"/>
    <w:rsid w:val="CD2EBF27"/>
    <w:rsid w:val="CD77C5FA"/>
    <w:rsid w:val="CDF5DC66"/>
    <w:rsid w:val="CEDF9433"/>
    <w:rsid w:val="CF6FDBB3"/>
    <w:rsid w:val="CFAF6CDE"/>
    <w:rsid w:val="CFB72809"/>
    <w:rsid w:val="CFD23E90"/>
    <w:rsid w:val="CFD78120"/>
    <w:rsid w:val="CFEE85D9"/>
    <w:rsid w:val="CFFF432B"/>
    <w:rsid w:val="D1DE51D1"/>
    <w:rsid w:val="D2DE0626"/>
    <w:rsid w:val="D3F56888"/>
    <w:rsid w:val="D47FDED6"/>
    <w:rsid w:val="D5AE5073"/>
    <w:rsid w:val="D5FF9A20"/>
    <w:rsid w:val="D6FD4E36"/>
    <w:rsid w:val="D7EA812C"/>
    <w:rsid w:val="D7FE49AC"/>
    <w:rsid w:val="D7FF81C0"/>
    <w:rsid w:val="D8EA552C"/>
    <w:rsid w:val="DAF6C0FE"/>
    <w:rsid w:val="DAFF999F"/>
    <w:rsid w:val="DB7FFED3"/>
    <w:rsid w:val="DB9B2F6D"/>
    <w:rsid w:val="DBBCB962"/>
    <w:rsid w:val="DC37772E"/>
    <w:rsid w:val="DC6D9965"/>
    <w:rsid w:val="DC6FC3AA"/>
    <w:rsid w:val="DC9BAA70"/>
    <w:rsid w:val="DCEFA9F6"/>
    <w:rsid w:val="DCFE4BB9"/>
    <w:rsid w:val="DDAFBE32"/>
    <w:rsid w:val="DDD1B1E2"/>
    <w:rsid w:val="DDFFCBDC"/>
    <w:rsid w:val="DDFFCF0B"/>
    <w:rsid w:val="DE23C34B"/>
    <w:rsid w:val="DE5BE057"/>
    <w:rsid w:val="DE7D6E1F"/>
    <w:rsid w:val="DE7F218D"/>
    <w:rsid w:val="DEEAAFAE"/>
    <w:rsid w:val="DEF77E1D"/>
    <w:rsid w:val="DEFE6D38"/>
    <w:rsid w:val="DEFF997F"/>
    <w:rsid w:val="DF72E6CA"/>
    <w:rsid w:val="DFAF664F"/>
    <w:rsid w:val="DFBD1F6E"/>
    <w:rsid w:val="DFBE2C8F"/>
    <w:rsid w:val="DFBEF588"/>
    <w:rsid w:val="DFBF6372"/>
    <w:rsid w:val="DFBF8ECB"/>
    <w:rsid w:val="DFCEF05E"/>
    <w:rsid w:val="DFD7DC3A"/>
    <w:rsid w:val="DFE3B740"/>
    <w:rsid w:val="DFEE8FB8"/>
    <w:rsid w:val="DFFDD908"/>
    <w:rsid w:val="DFFF3403"/>
    <w:rsid w:val="DFFF8FD0"/>
    <w:rsid w:val="E0BD218D"/>
    <w:rsid w:val="E0EFA38E"/>
    <w:rsid w:val="E58E3A48"/>
    <w:rsid w:val="E599FD8B"/>
    <w:rsid w:val="E5DF3976"/>
    <w:rsid w:val="E5EDD913"/>
    <w:rsid w:val="E63FFE74"/>
    <w:rsid w:val="E67FBA7B"/>
    <w:rsid w:val="E6EF0124"/>
    <w:rsid w:val="E6FFE257"/>
    <w:rsid w:val="E71EC5BF"/>
    <w:rsid w:val="E77DEAA3"/>
    <w:rsid w:val="E7EDEA52"/>
    <w:rsid w:val="E7EDF640"/>
    <w:rsid w:val="E9FEE96F"/>
    <w:rsid w:val="EAF3AFDC"/>
    <w:rsid w:val="EAFB8B8D"/>
    <w:rsid w:val="EB3FE547"/>
    <w:rsid w:val="EBBB1F06"/>
    <w:rsid w:val="EBBDDEF9"/>
    <w:rsid w:val="EBBF17EC"/>
    <w:rsid w:val="EBEF3C87"/>
    <w:rsid w:val="EBF8879F"/>
    <w:rsid w:val="EBFF07F9"/>
    <w:rsid w:val="EBFF8F15"/>
    <w:rsid w:val="EC5EDEBA"/>
    <w:rsid w:val="ECFFB48D"/>
    <w:rsid w:val="ED7E9E68"/>
    <w:rsid w:val="EDDF94A0"/>
    <w:rsid w:val="EDFD9826"/>
    <w:rsid w:val="EE1F3574"/>
    <w:rsid w:val="EE67F71D"/>
    <w:rsid w:val="EE6FA4EC"/>
    <w:rsid w:val="EEBF2F1E"/>
    <w:rsid w:val="EEDA7798"/>
    <w:rsid w:val="EEEDF338"/>
    <w:rsid w:val="EEEFD934"/>
    <w:rsid w:val="EEF78E2E"/>
    <w:rsid w:val="EEFC1E99"/>
    <w:rsid w:val="EEFFDBAF"/>
    <w:rsid w:val="EF260F8F"/>
    <w:rsid w:val="EF770093"/>
    <w:rsid w:val="EF7F9AA9"/>
    <w:rsid w:val="EFBB2A56"/>
    <w:rsid w:val="EFBBD9BE"/>
    <w:rsid w:val="EFDF2AD7"/>
    <w:rsid w:val="EFF099DA"/>
    <w:rsid w:val="EFF928B2"/>
    <w:rsid w:val="EFFBE938"/>
    <w:rsid w:val="EFFE2873"/>
    <w:rsid w:val="EFFF7488"/>
    <w:rsid w:val="F17199BD"/>
    <w:rsid w:val="F1DFCBB5"/>
    <w:rsid w:val="F1DFDD73"/>
    <w:rsid w:val="F1EFC441"/>
    <w:rsid w:val="F2798293"/>
    <w:rsid w:val="F35DAF95"/>
    <w:rsid w:val="F36D4E60"/>
    <w:rsid w:val="F3C74D28"/>
    <w:rsid w:val="F3EFC7A0"/>
    <w:rsid w:val="F3F33CF4"/>
    <w:rsid w:val="F45D759A"/>
    <w:rsid w:val="F49660C0"/>
    <w:rsid w:val="F4FF2199"/>
    <w:rsid w:val="F51F4858"/>
    <w:rsid w:val="F55E59D9"/>
    <w:rsid w:val="F55FB12F"/>
    <w:rsid w:val="F57DF0BF"/>
    <w:rsid w:val="F5C7DC19"/>
    <w:rsid w:val="F5DDE7D2"/>
    <w:rsid w:val="F65930A9"/>
    <w:rsid w:val="F66E1DBE"/>
    <w:rsid w:val="F67D8D63"/>
    <w:rsid w:val="F67FFDBE"/>
    <w:rsid w:val="F6FEC9DC"/>
    <w:rsid w:val="F727796D"/>
    <w:rsid w:val="F747C5EA"/>
    <w:rsid w:val="F76F6C89"/>
    <w:rsid w:val="F77ADA82"/>
    <w:rsid w:val="F77AF2AE"/>
    <w:rsid w:val="F77E5F31"/>
    <w:rsid w:val="F787E42A"/>
    <w:rsid w:val="F7BE6E62"/>
    <w:rsid w:val="F7BFA6AD"/>
    <w:rsid w:val="F7CEF4D3"/>
    <w:rsid w:val="F7EBB646"/>
    <w:rsid w:val="F7EF75B1"/>
    <w:rsid w:val="F7FC50F6"/>
    <w:rsid w:val="F7FDB6B2"/>
    <w:rsid w:val="F7FEB283"/>
    <w:rsid w:val="F7FFD5F8"/>
    <w:rsid w:val="F7FFDFAD"/>
    <w:rsid w:val="F8F37D20"/>
    <w:rsid w:val="F9D54767"/>
    <w:rsid w:val="F9F715A3"/>
    <w:rsid w:val="F9FD8CCB"/>
    <w:rsid w:val="F9FF0029"/>
    <w:rsid w:val="FA7F5C7C"/>
    <w:rsid w:val="FABA3DE6"/>
    <w:rsid w:val="FADD02D5"/>
    <w:rsid w:val="FADF773F"/>
    <w:rsid w:val="FAE7A7F9"/>
    <w:rsid w:val="FAF6CA1B"/>
    <w:rsid w:val="FAF7CB53"/>
    <w:rsid w:val="FAFB9C61"/>
    <w:rsid w:val="FAFF4E32"/>
    <w:rsid w:val="FAFFECA3"/>
    <w:rsid w:val="FB5D0EB2"/>
    <w:rsid w:val="FB68CC0D"/>
    <w:rsid w:val="FB9B8C14"/>
    <w:rsid w:val="FBA2881B"/>
    <w:rsid w:val="FBAF8B90"/>
    <w:rsid w:val="FBEF6B6D"/>
    <w:rsid w:val="FBF12B3D"/>
    <w:rsid w:val="FBF49872"/>
    <w:rsid w:val="FBFF242C"/>
    <w:rsid w:val="FBFF4BB7"/>
    <w:rsid w:val="FBFF96B3"/>
    <w:rsid w:val="FBFFD0BB"/>
    <w:rsid w:val="FBFFEDDE"/>
    <w:rsid w:val="FC6EA6E8"/>
    <w:rsid w:val="FC96630B"/>
    <w:rsid w:val="FCDB69C3"/>
    <w:rsid w:val="FCFE9CAA"/>
    <w:rsid w:val="FD2C5E54"/>
    <w:rsid w:val="FD35D554"/>
    <w:rsid w:val="FD3D7E83"/>
    <w:rsid w:val="FD6C2708"/>
    <w:rsid w:val="FD6FB664"/>
    <w:rsid w:val="FD6FECFD"/>
    <w:rsid w:val="FD976D92"/>
    <w:rsid w:val="FDCAEF31"/>
    <w:rsid w:val="FDD739F4"/>
    <w:rsid w:val="FDDBB30E"/>
    <w:rsid w:val="FDEFED3B"/>
    <w:rsid w:val="FDF65364"/>
    <w:rsid w:val="FDFD46A4"/>
    <w:rsid w:val="FDFF1F9E"/>
    <w:rsid w:val="FDFFC1EE"/>
    <w:rsid w:val="FE3D78D7"/>
    <w:rsid w:val="FE3FAEDF"/>
    <w:rsid w:val="FE4BB69F"/>
    <w:rsid w:val="FE7FCED3"/>
    <w:rsid w:val="FEB8A20B"/>
    <w:rsid w:val="FEBBBBE9"/>
    <w:rsid w:val="FEBDA726"/>
    <w:rsid w:val="FEBEDDBE"/>
    <w:rsid w:val="FEC70336"/>
    <w:rsid w:val="FECBF376"/>
    <w:rsid w:val="FECCE338"/>
    <w:rsid w:val="FED7E13E"/>
    <w:rsid w:val="FEDFBA7B"/>
    <w:rsid w:val="FEE98BD7"/>
    <w:rsid w:val="FEEDD79D"/>
    <w:rsid w:val="FEEF0B16"/>
    <w:rsid w:val="FEF283FA"/>
    <w:rsid w:val="FEF7849E"/>
    <w:rsid w:val="FEF9C745"/>
    <w:rsid w:val="FEFC6FB5"/>
    <w:rsid w:val="FEFCA262"/>
    <w:rsid w:val="FEFDD782"/>
    <w:rsid w:val="FEFE8C6D"/>
    <w:rsid w:val="FEFFF293"/>
    <w:rsid w:val="FF2F30D0"/>
    <w:rsid w:val="FF3903B5"/>
    <w:rsid w:val="FF3F8BFD"/>
    <w:rsid w:val="FF57AD45"/>
    <w:rsid w:val="FF5B1425"/>
    <w:rsid w:val="FF5EC52C"/>
    <w:rsid w:val="FF5F8909"/>
    <w:rsid w:val="FF5F9B35"/>
    <w:rsid w:val="FF772120"/>
    <w:rsid w:val="FF7C5ABB"/>
    <w:rsid w:val="FF7DF22A"/>
    <w:rsid w:val="FF7F6418"/>
    <w:rsid w:val="FF9F74D2"/>
    <w:rsid w:val="FF9F899C"/>
    <w:rsid w:val="FFA9A58D"/>
    <w:rsid w:val="FFAFB456"/>
    <w:rsid w:val="FFB404E3"/>
    <w:rsid w:val="FFBD120C"/>
    <w:rsid w:val="FFBD584C"/>
    <w:rsid w:val="FFBD824C"/>
    <w:rsid w:val="FFBFDDDD"/>
    <w:rsid w:val="FFBFE916"/>
    <w:rsid w:val="FFD58E9D"/>
    <w:rsid w:val="FFD5F823"/>
    <w:rsid w:val="FFD72539"/>
    <w:rsid w:val="FFD9A103"/>
    <w:rsid w:val="FFDB6FD8"/>
    <w:rsid w:val="FFDDB06D"/>
    <w:rsid w:val="FFDF17A3"/>
    <w:rsid w:val="FFE4E4D6"/>
    <w:rsid w:val="FFE70AA3"/>
    <w:rsid w:val="FFE87A20"/>
    <w:rsid w:val="FFE9112A"/>
    <w:rsid w:val="FFEBD1A1"/>
    <w:rsid w:val="FFED50F3"/>
    <w:rsid w:val="FFEF9346"/>
    <w:rsid w:val="FFEFEE28"/>
    <w:rsid w:val="FFF5EDAF"/>
    <w:rsid w:val="FFF7416B"/>
    <w:rsid w:val="FFF78453"/>
    <w:rsid w:val="FFF7ED5A"/>
    <w:rsid w:val="FFFA9061"/>
    <w:rsid w:val="FFFB0776"/>
    <w:rsid w:val="FFFB3B23"/>
    <w:rsid w:val="FFFD652D"/>
    <w:rsid w:val="FFFE4FD7"/>
    <w:rsid w:val="FFFF0988"/>
    <w:rsid w:val="FFFF503D"/>
    <w:rsid w:val="FFFFD027"/>
    <w:rsid w:val="FFFFD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0"/>
    <w:pPr>
      <w:jc w:val="left"/>
    </w:pPr>
  </w:style>
  <w:style w:type="paragraph" w:styleId="3">
    <w:name w:val="Balloon Text"/>
    <w:basedOn w:val="1"/>
    <w:link w:val="13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8">
    <w:name w:val="annotation reference"/>
    <w:basedOn w:val="7"/>
    <w:semiHidden/>
    <w:unhideWhenUsed/>
    <w:qFormat/>
    <w:uiPriority w:val="0"/>
    <w:rPr>
      <w:sz w:val="21"/>
      <w:szCs w:val="21"/>
    </w:rPr>
  </w:style>
  <w:style w:type="paragraph" w:customStyle="1" w:styleId="9">
    <w:name w:val="标题 #2"/>
    <w:basedOn w:val="10"/>
    <w:qFormat/>
    <w:uiPriority w:val="0"/>
    <w:pPr>
      <w:shd w:val="clear" w:color="auto" w:fill="auto"/>
      <w:spacing w:before="120" w:beforeLines="50" w:after="120" w:afterLines="50" w:line="400" w:lineRule="exact"/>
      <w:ind w:right="159" w:firstLine="0"/>
      <w:outlineLvl w:val="1"/>
    </w:pPr>
    <w:rPr>
      <w:rFonts w:ascii="Times New Roman Regular" w:hAnsi="Times New Roman Regular" w:eastAsia="黑体" w:cs="Times New Roman Regular"/>
      <w:bCs/>
      <w:sz w:val="24"/>
      <w:szCs w:val="24"/>
      <w:shd w:val="clear" w:color="auto" w:fill="FFFFFF"/>
    </w:rPr>
  </w:style>
  <w:style w:type="paragraph" w:customStyle="1" w:styleId="10">
    <w:name w:val="正文文本 (8)"/>
    <w:basedOn w:val="1"/>
    <w:qFormat/>
    <w:uiPriority w:val="0"/>
    <w:pPr>
      <w:shd w:val="clear" w:color="auto" w:fill="FFFFFF"/>
      <w:spacing w:line="623" w:lineRule="exact"/>
      <w:ind w:hanging="460"/>
    </w:pPr>
    <w:rPr>
      <w:rFonts w:ascii="宋体" w:hAnsi="宋体" w:cs="宋体"/>
    </w:rPr>
  </w:style>
  <w:style w:type="character" w:customStyle="1" w:styleId="11">
    <w:name w:val="正文文本 (2) + 间距 1 pt1"/>
    <w:qFormat/>
    <w:uiPriority w:val="0"/>
    <w:rPr>
      <w:rFonts w:ascii="宋体" w:hAnsi="宋体" w:eastAsia="宋体" w:cs="宋体"/>
      <w:color w:val="000000"/>
      <w:spacing w:val="20"/>
      <w:w w:val="100"/>
      <w:position w:val="0"/>
      <w:sz w:val="22"/>
      <w:szCs w:val="22"/>
      <w:u w:val="none"/>
      <w:lang w:val="zh-CN" w:eastAsia="zh-CN" w:bidi="zh-CN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批注框文本 字符"/>
    <w:basedOn w:val="7"/>
    <w:link w:val="3"/>
    <w:semiHidden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3228</Words>
  <Characters>3706</Characters>
  <Lines>27</Lines>
  <Paragraphs>7</Paragraphs>
  <TotalTime>2</TotalTime>
  <ScaleCrop>false</ScaleCrop>
  <LinksUpToDate>false</LinksUpToDate>
  <CharactersWithSpaces>3826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2024-07-25T02:02:00Z</dcterms:created>
  <dc:creator>k</dc:creator>
  <cp:lastModifiedBy>Fiona-Zhao</cp:lastModifiedBy>
  <dcterms:modified xsi:type="dcterms:W3CDTF">2025-05-22T01:39:00Z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68B14D7F8CDAFE4AED4C87669A01E111_43</vt:lpwstr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2024-07-05T00:54:34Z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d0c41e47-9624-48b8-853f-4d6cdfb668a6</vt:lpwstr>
  </property>
  <property fmtid="{D5CDD505-2E9C-101B-9397-08002B2CF9AE}" pid="9" name="MSIP_Label_defa4170-0d19-0005-0004-bc88714345d2_ActionId">
    <vt:lpwstr>9ce800e9-a824-413a-bdd7-56ca973c58ad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KSOTemplateDocerSaveRecord">
    <vt:lpwstr>eyJoZGlkIjoiZWEyOTczYzkyNTQ4YzIyZWExZWZiNzFmM2QxYThhMmUiLCJ1c2VySWQiOiIzNTIzMDQ2MDkifQ==</vt:lpwstr>
  </property>
</Properties>
</file>